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A35FB" w14:textId="77777777" w:rsidR="00C7421D" w:rsidRPr="00B80EA5" w:rsidRDefault="003B1582" w:rsidP="00B80EA5">
      <w:pPr>
        <w:spacing w:after="0"/>
        <w:jc w:val="center"/>
        <w:rPr>
          <w:b/>
          <w:sz w:val="32"/>
          <w:szCs w:val="32"/>
        </w:rPr>
      </w:pPr>
      <w:r w:rsidRPr="00B80EA5">
        <w:rPr>
          <w:b/>
          <w:sz w:val="32"/>
          <w:szCs w:val="32"/>
        </w:rPr>
        <w:t>INFORMACJA</w:t>
      </w:r>
      <w:r w:rsidR="00C7421D" w:rsidRPr="00B80EA5">
        <w:rPr>
          <w:b/>
          <w:sz w:val="32"/>
          <w:szCs w:val="32"/>
        </w:rPr>
        <w:t xml:space="preserve"> W </w:t>
      </w:r>
      <w:r w:rsidR="00B80EA5" w:rsidRPr="00B80EA5">
        <w:rPr>
          <w:b/>
          <w:sz w:val="32"/>
          <w:szCs w:val="32"/>
        </w:rPr>
        <w:t>ZAKRESIE</w:t>
      </w:r>
      <w:r w:rsidR="00C7421D" w:rsidRPr="00B80EA5">
        <w:rPr>
          <w:b/>
          <w:sz w:val="32"/>
          <w:szCs w:val="32"/>
        </w:rPr>
        <w:t xml:space="preserve"> BEZPIECZEŃSTWA I HIGIENY PRACY </w:t>
      </w:r>
    </w:p>
    <w:p w14:paraId="1BD5A405" w14:textId="77777777" w:rsidR="00C7421D" w:rsidRPr="00B80EA5" w:rsidRDefault="00C7421D" w:rsidP="00B80EA5">
      <w:pPr>
        <w:spacing w:after="0"/>
        <w:jc w:val="center"/>
        <w:rPr>
          <w:b/>
          <w:sz w:val="32"/>
          <w:szCs w:val="32"/>
        </w:rPr>
      </w:pPr>
      <w:r w:rsidRPr="00B80EA5">
        <w:rPr>
          <w:b/>
          <w:sz w:val="32"/>
          <w:szCs w:val="32"/>
        </w:rPr>
        <w:t>PODCZAS WYKONYWANIA PRACY ZDALNEJ PRZEZ PRACOWNIKÓW</w:t>
      </w:r>
    </w:p>
    <w:p w14:paraId="6E021261" w14:textId="77777777" w:rsidR="00C7421D" w:rsidRPr="00DB02AF" w:rsidRDefault="00DB02AF" w:rsidP="00E732B9">
      <w:pPr>
        <w:spacing w:after="0"/>
        <w:jc w:val="center"/>
        <w:rPr>
          <w:b/>
          <w:color w:val="FF0000"/>
          <w:sz w:val="32"/>
          <w:szCs w:val="32"/>
        </w:rPr>
      </w:pPr>
      <w:r w:rsidRPr="00DB02AF">
        <w:rPr>
          <w:b/>
          <w:color w:val="FF0000"/>
          <w:sz w:val="32"/>
          <w:szCs w:val="32"/>
        </w:rPr>
        <w:t>ABC spółka z o.o.</w:t>
      </w:r>
    </w:p>
    <w:p w14:paraId="608806C7" w14:textId="77777777" w:rsidR="00C7421D" w:rsidRDefault="00C7421D" w:rsidP="00C7421D">
      <w:pPr>
        <w:rPr>
          <w:b/>
          <w:color w:val="0070C0"/>
          <w:sz w:val="32"/>
          <w:szCs w:val="32"/>
        </w:rPr>
      </w:pPr>
    </w:p>
    <w:p w14:paraId="5D78DDBA" w14:textId="77777777" w:rsidR="00C7421D" w:rsidRDefault="00C7421D" w:rsidP="00C7421D">
      <w:pPr>
        <w:ind w:left="426"/>
        <w:rPr>
          <w:b/>
          <w:color w:val="0070C0"/>
          <w:sz w:val="32"/>
          <w:szCs w:val="32"/>
        </w:rPr>
      </w:pPr>
    </w:p>
    <w:p w14:paraId="00DF15D2" w14:textId="1A9559A6" w:rsidR="00C7421D" w:rsidRPr="00E5260E" w:rsidRDefault="00C7421D" w:rsidP="00B80EA5">
      <w:pPr>
        <w:pStyle w:val="Default"/>
        <w:ind w:left="709" w:right="283"/>
        <w:jc w:val="both"/>
        <w:rPr>
          <w:rStyle w:val="markedcontent"/>
          <w:rFonts w:ascii="Calibri" w:hAnsi="Calibri" w:cs="Calibri"/>
        </w:rPr>
      </w:pPr>
      <w:r w:rsidRPr="00E5260E">
        <w:rPr>
          <w:rStyle w:val="markedcontent"/>
          <w:rFonts w:ascii="Calibri" w:hAnsi="Calibri" w:cs="Calibri"/>
        </w:rPr>
        <w:t>Zgodnie z wytycznymi art. 67</w:t>
      </w:r>
      <w:r w:rsidRPr="00E5260E">
        <w:rPr>
          <w:rStyle w:val="markedcontent"/>
          <w:rFonts w:ascii="Calibri" w:hAnsi="Calibri" w:cs="Calibri"/>
          <w:vertAlign w:val="superscript"/>
        </w:rPr>
        <w:t>31</w:t>
      </w:r>
      <w:r w:rsidRPr="00E5260E">
        <w:rPr>
          <w:rStyle w:val="markedcontent"/>
          <w:rFonts w:ascii="Calibri" w:hAnsi="Calibri" w:cs="Calibri"/>
        </w:rPr>
        <w:t xml:space="preserve"> §</w:t>
      </w:r>
      <w:r w:rsidR="00A7221E" w:rsidRPr="00E5260E">
        <w:rPr>
          <w:rStyle w:val="markedcontent"/>
          <w:rFonts w:ascii="Calibri" w:hAnsi="Calibri" w:cs="Calibri"/>
        </w:rPr>
        <w:t>5 K</w:t>
      </w:r>
      <w:r w:rsidRPr="00E5260E">
        <w:rPr>
          <w:rStyle w:val="markedcontent"/>
          <w:rFonts w:ascii="Calibri" w:hAnsi="Calibri" w:cs="Calibri"/>
        </w:rPr>
        <w:t>odeksu pracy</w:t>
      </w:r>
      <w:r w:rsidR="002A7384">
        <w:rPr>
          <w:rStyle w:val="Odwoanieprzypisudolnego"/>
          <w:rFonts w:ascii="Calibri" w:hAnsi="Calibri" w:cs="Calibri"/>
        </w:rPr>
        <w:footnoteReference w:id="1"/>
      </w:r>
      <w:r w:rsidRPr="00E5260E">
        <w:rPr>
          <w:rStyle w:val="markedcontent"/>
          <w:rFonts w:ascii="Calibri" w:hAnsi="Calibri" w:cs="Calibri"/>
        </w:rPr>
        <w:t xml:space="preserve"> </w:t>
      </w:r>
      <w:r w:rsidR="00A7221E" w:rsidRPr="00E5260E">
        <w:rPr>
          <w:rStyle w:val="markedcontent"/>
          <w:rFonts w:ascii="Calibri" w:hAnsi="Calibri" w:cs="Calibri"/>
        </w:rPr>
        <w:t xml:space="preserve">oraz w oparciu o warunki określone w Rozporządzeniu Ministra Pracy i Polityki Socjalnej z dnia 1 grudnia 1998 r. w sprawie bezpieczeństwa i higieny pracy na stanowiskach wyposażonych w monitory ekranowe (Dz.U. 1998 nr 148 poz. 973), </w:t>
      </w:r>
      <w:r w:rsidRPr="00E5260E">
        <w:rPr>
          <w:rStyle w:val="markedcontent"/>
          <w:rFonts w:ascii="Calibri" w:hAnsi="Calibri" w:cs="Calibri"/>
        </w:rPr>
        <w:t>niniejszym informujemy o:</w:t>
      </w:r>
    </w:p>
    <w:p w14:paraId="0954C653" w14:textId="77777777" w:rsidR="00A7221E" w:rsidRPr="00E5260E" w:rsidRDefault="00A7221E" w:rsidP="00B80EA5">
      <w:pPr>
        <w:pStyle w:val="Default"/>
        <w:ind w:left="709" w:right="283"/>
        <w:rPr>
          <w:rStyle w:val="markedcontent"/>
          <w:rFonts w:ascii="Calibri" w:hAnsi="Calibri" w:cs="Calibri"/>
        </w:rPr>
      </w:pPr>
    </w:p>
    <w:p w14:paraId="14491800" w14:textId="77777777" w:rsidR="00C7421D" w:rsidRPr="00E5260E" w:rsidRDefault="00C7421D" w:rsidP="00B80EA5">
      <w:pPr>
        <w:numPr>
          <w:ilvl w:val="0"/>
          <w:numId w:val="5"/>
        </w:numPr>
        <w:ind w:left="1134" w:right="283"/>
        <w:rPr>
          <w:rFonts w:cs="Calibri"/>
          <w:sz w:val="24"/>
          <w:szCs w:val="24"/>
        </w:rPr>
      </w:pPr>
      <w:r>
        <w:rPr>
          <w:rStyle w:val="markedcontent"/>
          <w:sz w:val="24"/>
          <w:szCs w:val="24"/>
        </w:rPr>
        <w:t>zasadach</w:t>
      </w:r>
      <w:r w:rsidRPr="00C7421D">
        <w:rPr>
          <w:rStyle w:val="markedcontent"/>
          <w:sz w:val="24"/>
          <w:szCs w:val="24"/>
        </w:rPr>
        <w:t xml:space="preserve"> i sposob</w:t>
      </w:r>
      <w:r>
        <w:rPr>
          <w:rStyle w:val="markedcontent"/>
          <w:sz w:val="24"/>
          <w:szCs w:val="24"/>
        </w:rPr>
        <w:t>ach</w:t>
      </w:r>
      <w:r w:rsidRPr="00C7421D">
        <w:rPr>
          <w:rStyle w:val="markedcontent"/>
          <w:sz w:val="24"/>
          <w:szCs w:val="24"/>
        </w:rPr>
        <w:t xml:space="preserve"> właściwej organizacji stanowiska pracy zdalnej, z</w:t>
      </w:r>
      <w:r>
        <w:rPr>
          <w:rStyle w:val="markedcontent"/>
          <w:sz w:val="24"/>
          <w:szCs w:val="24"/>
        </w:rPr>
        <w:t xml:space="preserve"> </w:t>
      </w:r>
      <w:r w:rsidRPr="00C7421D">
        <w:rPr>
          <w:rStyle w:val="markedcontent"/>
          <w:sz w:val="24"/>
          <w:szCs w:val="24"/>
        </w:rPr>
        <w:t>uwzględnieniem wymagań ergonomii;</w:t>
      </w:r>
    </w:p>
    <w:p w14:paraId="532A7FAB" w14:textId="77777777" w:rsidR="00C7421D" w:rsidRPr="00E5260E" w:rsidRDefault="00C7421D" w:rsidP="00B80EA5">
      <w:pPr>
        <w:numPr>
          <w:ilvl w:val="0"/>
          <w:numId w:val="5"/>
        </w:numPr>
        <w:ind w:left="1134" w:right="283"/>
        <w:rPr>
          <w:rFonts w:cs="Calibri"/>
          <w:sz w:val="24"/>
          <w:szCs w:val="24"/>
        </w:rPr>
      </w:pPr>
      <w:r w:rsidRPr="00C7421D">
        <w:rPr>
          <w:rStyle w:val="markedcontent"/>
          <w:sz w:val="24"/>
          <w:szCs w:val="24"/>
        </w:rPr>
        <w:t>zasad</w:t>
      </w:r>
      <w:r>
        <w:rPr>
          <w:rStyle w:val="markedcontent"/>
          <w:sz w:val="24"/>
          <w:szCs w:val="24"/>
        </w:rPr>
        <w:t>ach</w:t>
      </w:r>
      <w:r w:rsidRPr="00C7421D">
        <w:rPr>
          <w:rStyle w:val="markedcontent"/>
          <w:sz w:val="24"/>
          <w:szCs w:val="24"/>
        </w:rPr>
        <w:t xml:space="preserve"> bezpiecznego i higienicznego wykonywania pracy zdalnej;</w:t>
      </w:r>
    </w:p>
    <w:p w14:paraId="2070A624" w14:textId="77777777" w:rsidR="00C7421D" w:rsidRPr="00E5260E" w:rsidRDefault="00C7421D" w:rsidP="00B80EA5">
      <w:pPr>
        <w:numPr>
          <w:ilvl w:val="0"/>
          <w:numId w:val="5"/>
        </w:numPr>
        <w:ind w:left="1134" w:right="283"/>
        <w:rPr>
          <w:rFonts w:cs="Calibri"/>
          <w:sz w:val="24"/>
          <w:szCs w:val="24"/>
        </w:rPr>
      </w:pPr>
      <w:r w:rsidRPr="00C7421D">
        <w:rPr>
          <w:rStyle w:val="markedcontent"/>
          <w:sz w:val="24"/>
          <w:szCs w:val="24"/>
        </w:rPr>
        <w:t>czynności</w:t>
      </w:r>
      <w:r>
        <w:rPr>
          <w:rStyle w:val="markedcontent"/>
          <w:sz w:val="24"/>
          <w:szCs w:val="24"/>
        </w:rPr>
        <w:t>ach</w:t>
      </w:r>
      <w:r w:rsidRPr="00C7421D">
        <w:rPr>
          <w:rStyle w:val="markedcontent"/>
          <w:sz w:val="24"/>
          <w:szCs w:val="24"/>
        </w:rPr>
        <w:t xml:space="preserve"> do wykonania po zakończeniu wykonywania pracy zdalnej;</w:t>
      </w:r>
    </w:p>
    <w:p w14:paraId="1CA27B29" w14:textId="77777777" w:rsidR="00C7421D" w:rsidRPr="00E5260E" w:rsidRDefault="00C7421D" w:rsidP="00B80EA5">
      <w:pPr>
        <w:numPr>
          <w:ilvl w:val="0"/>
          <w:numId w:val="5"/>
        </w:numPr>
        <w:ind w:left="1134" w:right="283"/>
        <w:rPr>
          <w:rStyle w:val="markedcontent"/>
          <w:rFonts w:cs="Calibri"/>
          <w:sz w:val="24"/>
          <w:szCs w:val="24"/>
        </w:rPr>
      </w:pPr>
      <w:r w:rsidRPr="00C7421D">
        <w:rPr>
          <w:rStyle w:val="markedcontent"/>
          <w:sz w:val="24"/>
          <w:szCs w:val="24"/>
        </w:rPr>
        <w:t>zasady postępowania w sytuacjach awaryjnych stwarzających</w:t>
      </w:r>
      <w:r w:rsidR="00A7221E">
        <w:rPr>
          <w:rStyle w:val="markedcontent"/>
          <w:sz w:val="24"/>
          <w:szCs w:val="24"/>
        </w:rPr>
        <w:t xml:space="preserve"> </w:t>
      </w:r>
      <w:r w:rsidRPr="00C7421D">
        <w:rPr>
          <w:rStyle w:val="markedcontent"/>
          <w:sz w:val="24"/>
          <w:szCs w:val="24"/>
        </w:rPr>
        <w:t>zagrożenie dla życia lub zdrowia ludzkiego.</w:t>
      </w:r>
    </w:p>
    <w:p w14:paraId="205BA3B2" w14:textId="77777777" w:rsidR="00A7221E" w:rsidRDefault="00A7221E" w:rsidP="00B80EA5">
      <w:pPr>
        <w:ind w:left="709" w:right="283"/>
        <w:rPr>
          <w:rStyle w:val="markedcontent"/>
          <w:sz w:val="24"/>
          <w:szCs w:val="24"/>
        </w:rPr>
      </w:pPr>
    </w:p>
    <w:p w14:paraId="76A3A84C" w14:textId="77777777" w:rsidR="00A7221E" w:rsidRPr="00E5260E" w:rsidRDefault="00A7221E" w:rsidP="00B80EA5">
      <w:pPr>
        <w:ind w:left="709" w:right="283"/>
        <w:jc w:val="both"/>
        <w:rPr>
          <w:rStyle w:val="markedcontent"/>
          <w:rFonts w:cs="Calibri"/>
          <w:sz w:val="24"/>
          <w:szCs w:val="24"/>
        </w:rPr>
      </w:pPr>
      <w:r w:rsidRPr="00E5260E">
        <w:rPr>
          <w:rStyle w:val="markedcontent"/>
          <w:rFonts w:cs="Calibri"/>
          <w:sz w:val="24"/>
          <w:szCs w:val="24"/>
        </w:rPr>
        <w:t>Każdy pracownik przed rozpoczęciem wykonywania pracy zdalnej jest zobowiązany zapoznać się oceną ryzyka zawodowego na stanowisku pracy zd</w:t>
      </w:r>
      <w:r w:rsidR="00F67537" w:rsidRPr="00E5260E">
        <w:rPr>
          <w:rStyle w:val="markedcontent"/>
          <w:rFonts w:cs="Calibri"/>
          <w:sz w:val="24"/>
          <w:szCs w:val="24"/>
        </w:rPr>
        <w:t xml:space="preserve">alnej oraz niniejszą informacją oraz złożyć </w:t>
      </w:r>
      <w:r w:rsidR="00F67537" w:rsidRPr="00E5260E">
        <w:rPr>
          <w:rStyle w:val="markedcontent"/>
          <w:rFonts w:cs="Calibri"/>
          <w:sz w:val="24"/>
          <w:szCs w:val="24"/>
          <w:u w:val="single"/>
        </w:rPr>
        <w:t>Oświadczenie BHP</w:t>
      </w:r>
      <w:r w:rsidR="00F67537" w:rsidRPr="00E5260E">
        <w:rPr>
          <w:rStyle w:val="markedcontent"/>
          <w:rFonts w:cs="Calibri"/>
          <w:sz w:val="24"/>
          <w:szCs w:val="24"/>
        </w:rPr>
        <w:t xml:space="preserve"> (zał. nr 1).</w:t>
      </w:r>
    </w:p>
    <w:p w14:paraId="7F7C5421" w14:textId="77777777" w:rsidR="00C7421D" w:rsidRDefault="00C7421D" w:rsidP="00C7421D">
      <w:pPr>
        <w:ind w:left="426"/>
        <w:rPr>
          <w:b/>
          <w:color w:val="0070C0"/>
          <w:sz w:val="32"/>
          <w:szCs w:val="32"/>
        </w:rPr>
      </w:pPr>
    </w:p>
    <w:p w14:paraId="5FB4852D" w14:textId="77777777" w:rsidR="003B1582" w:rsidRDefault="003B1582" w:rsidP="000675E0">
      <w:pPr>
        <w:jc w:val="center"/>
        <w:rPr>
          <w:b/>
          <w:color w:val="0070C0"/>
          <w:sz w:val="32"/>
          <w:szCs w:val="32"/>
        </w:rPr>
      </w:pPr>
    </w:p>
    <w:p w14:paraId="2B65EDAF" w14:textId="77777777" w:rsidR="003B1582" w:rsidRDefault="003B1582" w:rsidP="000675E0">
      <w:pPr>
        <w:jc w:val="center"/>
        <w:rPr>
          <w:b/>
          <w:color w:val="0070C0"/>
          <w:sz w:val="32"/>
          <w:szCs w:val="32"/>
        </w:rPr>
      </w:pPr>
    </w:p>
    <w:p w14:paraId="005C205B" w14:textId="77777777" w:rsidR="003B1582" w:rsidRDefault="003B1582" w:rsidP="000675E0">
      <w:pPr>
        <w:jc w:val="center"/>
        <w:rPr>
          <w:b/>
          <w:color w:val="0070C0"/>
          <w:sz w:val="32"/>
          <w:szCs w:val="32"/>
        </w:rPr>
      </w:pPr>
    </w:p>
    <w:p w14:paraId="6951E500" w14:textId="77777777" w:rsidR="003B1582" w:rsidRDefault="003B1582" w:rsidP="000675E0">
      <w:pPr>
        <w:jc w:val="center"/>
        <w:rPr>
          <w:b/>
          <w:color w:val="0070C0"/>
          <w:sz w:val="32"/>
          <w:szCs w:val="32"/>
        </w:rPr>
      </w:pPr>
    </w:p>
    <w:p w14:paraId="05CB15B5" w14:textId="77777777" w:rsidR="00B80EA5" w:rsidRDefault="00B80EA5" w:rsidP="000675E0">
      <w:pPr>
        <w:jc w:val="center"/>
        <w:rPr>
          <w:b/>
          <w:color w:val="0070C0"/>
          <w:sz w:val="32"/>
          <w:szCs w:val="32"/>
        </w:rPr>
      </w:pPr>
    </w:p>
    <w:p w14:paraId="5B0C8769" w14:textId="77777777" w:rsidR="00B80EA5" w:rsidRDefault="00B80EA5" w:rsidP="000675E0">
      <w:pPr>
        <w:jc w:val="center"/>
        <w:rPr>
          <w:b/>
          <w:color w:val="0070C0"/>
          <w:sz w:val="32"/>
          <w:szCs w:val="32"/>
        </w:rPr>
      </w:pPr>
    </w:p>
    <w:p w14:paraId="0AB3AC00" w14:textId="77777777" w:rsidR="00B80EA5" w:rsidRDefault="00B80EA5" w:rsidP="000675E0">
      <w:pPr>
        <w:jc w:val="center"/>
        <w:rPr>
          <w:b/>
          <w:color w:val="0070C0"/>
          <w:sz w:val="32"/>
          <w:szCs w:val="32"/>
        </w:rPr>
      </w:pPr>
    </w:p>
    <w:p w14:paraId="29DA4236" w14:textId="77777777" w:rsidR="00B80EA5" w:rsidRDefault="00B80EA5" w:rsidP="000675E0">
      <w:pPr>
        <w:jc w:val="center"/>
        <w:rPr>
          <w:b/>
          <w:color w:val="0070C0"/>
          <w:sz w:val="32"/>
          <w:szCs w:val="32"/>
        </w:rPr>
      </w:pPr>
    </w:p>
    <w:p w14:paraId="352ACCA9" w14:textId="77777777" w:rsidR="00B80EA5" w:rsidRDefault="00B80EA5" w:rsidP="000675E0">
      <w:pPr>
        <w:jc w:val="center"/>
        <w:rPr>
          <w:b/>
          <w:color w:val="0070C0"/>
          <w:sz w:val="32"/>
          <w:szCs w:val="32"/>
        </w:rPr>
      </w:pPr>
    </w:p>
    <w:p w14:paraId="45FA4E54" w14:textId="77777777" w:rsidR="00B80EA5" w:rsidRDefault="00B80EA5" w:rsidP="000675E0">
      <w:pPr>
        <w:jc w:val="center"/>
        <w:rPr>
          <w:b/>
          <w:color w:val="0070C0"/>
          <w:sz w:val="32"/>
          <w:szCs w:val="32"/>
        </w:rPr>
      </w:pPr>
    </w:p>
    <w:p w14:paraId="2E9BCBAD" w14:textId="77777777" w:rsidR="00E732B9" w:rsidRDefault="00E732B9" w:rsidP="000675E0">
      <w:pPr>
        <w:jc w:val="center"/>
        <w:rPr>
          <w:b/>
          <w:color w:val="0070C0"/>
          <w:sz w:val="32"/>
          <w:szCs w:val="32"/>
        </w:rPr>
      </w:pPr>
    </w:p>
    <w:p w14:paraId="29E1798D" w14:textId="77777777" w:rsidR="00E732B9" w:rsidRDefault="00E732B9" w:rsidP="000675E0">
      <w:pPr>
        <w:jc w:val="center"/>
        <w:rPr>
          <w:b/>
          <w:color w:val="0070C0"/>
          <w:sz w:val="32"/>
          <w:szCs w:val="32"/>
        </w:rPr>
      </w:pPr>
    </w:p>
    <w:p w14:paraId="4A00D78F" w14:textId="77777777" w:rsidR="00B80EA5" w:rsidRPr="00B80EA5" w:rsidRDefault="00B80EA5" w:rsidP="009A1271">
      <w:pPr>
        <w:numPr>
          <w:ilvl w:val="0"/>
          <w:numId w:val="6"/>
        </w:numPr>
        <w:ind w:left="993" w:right="283" w:hanging="284"/>
        <w:rPr>
          <w:b/>
          <w:sz w:val="28"/>
          <w:szCs w:val="28"/>
        </w:rPr>
      </w:pPr>
      <w:r w:rsidRPr="00B80EA5">
        <w:rPr>
          <w:b/>
          <w:sz w:val="28"/>
          <w:szCs w:val="28"/>
        </w:rPr>
        <w:t>ZASADY I SPOSOB</w:t>
      </w:r>
      <w:r>
        <w:rPr>
          <w:b/>
          <w:sz w:val="28"/>
          <w:szCs w:val="28"/>
        </w:rPr>
        <w:t>Y</w:t>
      </w:r>
      <w:r w:rsidRPr="00B80EA5">
        <w:rPr>
          <w:b/>
          <w:sz w:val="28"/>
          <w:szCs w:val="28"/>
        </w:rPr>
        <w:t xml:space="preserve"> WŁAŚCIWEJ ORGANIZACJI STANOWISKA PRACY ZDALNEJ, </w:t>
      </w:r>
      <w:r>
        <w:rPr>
          <w:b/>
          <w:sz w:val="28"/>
          <w:szCs w:val="28"/>
        </w:rPr>
        <w:t xml:space="preserve">            </w:t>
      </w:r>
      <w:r w:rsidRPr="00B80EA5">
        <w:rPr>
          <w:b/>
          <w:sz w:val="28"/>
          <w:szCs w:val="28"/>
        </w:rPr>
        <w:t>Z U</w:t>
      </w:r>
      <w:r w:rsidR="00351B26">
        <w:rPr>
          <w:b/>
          <w:sz w:val="28"/>
          <w:szCs w:val="28"/>
        </w:rPr>
        <w:t>WZGLĘDNIENIEM WYMAGAŃ ERGONOMII</w:t>
      </w:r>
    </w:p>
    <w:p w14:paraId="1D5A71C7" w14:textId="77777777" w:rsidR="00B80EA5" w:rsidRDefault="00B80EA5" w:rsidP="00B80EA5">
      <w:pPr>
        <w:rPr>
          <w:b/>
          <w:color w:val="0070C0"/>
          <w:sz w:val="32"/>
          <w:szCs w:val="32"/>
        </w:rPr>
      </w:pPr>
    </w:p>
    <w:p w14:paraId="31CB9731" w14:textId="77777777" w:rsidR="00165713" w:rsidRPr="00CF67F6" w:rsidRDefault="00165713" w:rsidP="00300A82">
      <w:pPr>
        <w:numPr>
          <w:ilvl w:val="1"/>
          <w:numId w:val="8"/>
        </w:numPr>
        <w:ind w:left="993" w:hanging="426"/>
        <w:rPr>
          <w:b/>
          <w:sz w:val="28"/>
          <w:szCs w:val="28"/>
        </w:rPr>
      </w:pPr>
      <w:r w:rsidRPr="00CF67F6">
        <w:rPr>
          <w:b/>
          <w:sz w:val="28"/>
          <w:szCs w:val="28"/>
        </w:rPr>
        <w:t>Fizyczne środowisko pracy</w:t>
      </w:r>
    </w:p>
    <w:p w14:paraId="6A73F99B" w14:textId="77777777" w:rsidR="00BB2526" w:rsidRDefault="00165713" w:rsidP="00BB2526">
      <w:pPr>
        <w:ind w:left="567" w:right="283"/>
        <w:jc w:val="both"/>
        <w:rPr>
          <w:sz w:val="23"/>
          <w:szCs w:val="23"/>
        </w:rPr>
      </w:pPr>
      <w:r w:rsidRPr="00165713">
        <w:t>Praca zdalna wymaga dostosowania przestrzeni domowej do re</w:t>
      </w:r>
      <w:r>
        <w:t xml:space="preserve">alizacji obowiązków służbowych. Konieczne jest zatem </w:t>
      </w:r>
      <w:r>
        <w:rPr>
          <w:sz w:val="23"/>
          <w:szCs w:val="23"/>
        </w:rPr>
        <w:t>wydzielenie w</w:t>
      </w:r>
      <w:r w:rsidR="00AB0AC4">
        <w:rPr>
          <w:sz w:val="23"/>
          <w:szCs w:val="23"/>
        </w:rPr>
        <w:t xml:space="preserve"> miejscu wykonywania pracy (mieszkaniu, domu)</w:t>
      </w:r>
      <w:r>
        <w:rPr>
          <w:sz w:val="23"/>
          <w:szCs w:val="23"/>
        </w:rPr>
        <w:t xml:space="preserve"> </w:t>
      </w:r>
      <w:r w:rsidRPr="00AB0AC4">
        <w:rPr>
          <w:b/>
          <w:sz w:val="23"/>
          <w:szCs w:val="23"/>
        </w:rPr>
        <w:t>strefy pracy</w:t>
      </w:r>
      <w:r>
        <w:rPr>
          <w:sz w:val="23"/>
          <w:szCs w:val="23"/>
        </w:rPr>
        <w:t xml:space="preserve">. Może to być oddzielny pokój lub wyznaczona przestrzeń umożliwiająca zorganizowanie stanowiska pracy </w:t>
      </w:r>
      <w:r w:rsidR="00AB0AC4">
        <w:rPr>
          <w:sz w:val="23"/>
          <w:szCs w:val="23"/>
        </w:rPr>
        <w:t xml:space="preserve">wyposażonego co najmniej w </w:t>
      </w:r>
      <w:r>
        <w:rPr>
          <w:sz w:val="23"/>
          <w:szCs w:val="23"/>
        </w:rPr>
        <w:t>stół</w:t>
      </w:r>
      <w:r w:rsidR="00AB0AC4">
        <w:rPr>
          <w:sz w:val="23"/>
          <w:szCs w:val="23"/>
        </w:rPr>
        <w:t xml:space="preserve"> lub biurko</w:t>
      </w:r>
      <w:r>
        <w:rPr>
          <w:sz w:val="23"/>
          <w:szCs w:val="23"/>
        </w:rPr>
        <w:t xml:space="preserve">, krzesło oraz sprzęt komputerowy. </w:t>
      </w:r>
      <w:r w:rsidR="00FB2E7F">
        <w:rPr>
          <w:sz w:val="23"/>
          <w:szCs w:val="23"/>
        </w:rPr>
        <w:t>Należy zadbać również o to aby w wyznaczonym miejscu i czasie pracy pozostali domownicy nie zakłócali jej przebiegu a wymagające opieki dzieci i zwierzęta miały ją zapewnioną przez osoby trzecie.</w:t>
      </w:r>
    </w:p>
    <w:p w14:paraId="7E3BA218" w14:textId="77777777" w:rsidR="00E153DA" w:rsidRPr="00BB2526" w:rsidRDefault="00B14D39" w:rsidP="00BB2526">
      <w:pPr>
        <w:ind w:left="567" w:right="283"/>
        <w:jc w:val="both"/>
        <w:rPr>
          <w:sz w:val="23"/>
          <w:szCs w:val="23"/>
        </w:rPr>
      </w:pPr>
      <w:r>
        <w:rPr>
          <w:sz w:val="23"/>
          <w:szCs w:val="23"/>
        </w:rPr>
        <w:t>Zaleca się</w:t>
      </w:r>
      <w:r w:rsidR="00165713">
        <w:rPr>
          <w:sz w:val="23"/>
          <w:szCs w:val="23"/>
        </w:rPr>
        <w:t xml:space="preserve"> wykonywać pracę</w:t>
      </w:r>
      <w:r w:rsidR="001433EE">
        <w:rPr>
          <w:sz w:val="23"/>
          <w:szCs w:val="23"/>
        </w:rPr>
        <w:t xml:space="preserve"> w pomieszczeniu </w:t>
      </w:r>
      <w:r>
        <w:rPr>
          <w:sz w:val="23"/>
          <w:szCs w:val="23"/>
        </w:rPr>
        <w:t>o</w:t>
      </w:r>
      <w:r w:rsidR="001433EE">
        <w:rPr>
          <w:sz w:val="23"/>
          <w:szCs w:val="23"/>
        </w:rPr>
        <w:t xml:space="preserve"> </w:t>
      </w:r>
      <w:r w:rsidR="001433EE" w:rsidRPr="001433EE">
        <w:rPr>
          <w:b/>
          <w:sz w:val="23"/>
          <w:szCs w:val="23"/>
        </w:rPr>
        <w:t>wysokości</w:t>
      </w:r>
      <w:r>
        <w:rPr>
          <w:b/>
          <w:sz w:val="23"/>
          <w:szCs w:val="23"/>
        </w:rPr>
        <w:t xml:space="preserve"> nie mniejszej niż</w:t>
      </w:r>
      <w:r w:rsidR="001433EE" w:rsidRPr="001433EE">
        <w:rPr>
          <w:b/>
          <w:sz w:val="23"/>
          <w:szCs w:val="23"/>
        </w:rPr>
        <w:t xml:space="preserve"> 2,5m</w:t>
      </w:r>
      <w:r w:rsidR="00165713">
        <w:rPr>
          <w:sz w:val="23"/>
          <w:szCs w:val="23"/>
        </w:rPr>
        <w:t>, w którym</w:t>
      </w:r>
      <w:r>
        <w:rPr>
          <w:sz w:val="23"/>
          <w:szCs w:val="23"/>
        </w:rPr>
        <w:t xml:space="preserve"> będziemy mieli</w:t>
      </w:r>
      <w:r w:rsidR="00165713">
        <w:rPr>
          <w:sz w:val="23"/>
          <w:szCs w:val="23"/>
        </w:rPr>
        <w:t xml:space="preserve"> zapewnione swobodne przemieszczanie się oraz</w:t>
      </w:r>
      <w:r w:rsidR="00AB0AC4">
        <w:rPr>
          <w:sz w:val="23"/>
          <w:szCs w:val="23"/>
        </w:rPr>
        <w:t xml:space="preserve"> </w:t>
      </w:r>
      <w:r w:rsidR="00AB0AC4" w:rsidRPr="001433EE">
        <w:rPr>
          <w:b/>
          <w:sz w:val="23"/>
          <w:szCs w:val="23"/>
        </w:rPr>
        <w:t xml:space="preserve">co najmniej </w:t>
      </w:r>
      <w:r w:rsidR="00165713" w:rsidRPr="001433EE">
        <w:rPr>
          <w:b/>
          <w:sz w:val="23"/>
          <w:szCs w:val="23"/>
        </w:rPr>
        <w:t xml:space="preserve"> 2m</w:t>
      </w:r>
      <w:r w:rsidR="00165713" w:rsidRPr="001433EE">
        <w:rPr>
          <w:b/>
          <w:sz w:val="23"/>
          <w:szCs w:val="23"/>
          <w:vertAlign w:val="superscript"/>
        </w:rPr>
        <w:t>2</w:t>
      </w:r>
      <w:r w:rsidR="00165713" w:rsidRPr="001433EE">
        <w:rPr>
          <w:b/>
          <w:sz w:val="23"/>
          <w:szCs w:val="23"/>
        </w:rPr>
        <w:t xml:space="preserve"> wolnej </w:t>
      </w:r>
      <w:r w:rsidR="00AB0AC4" w:rsidRPr="001433EE">
        <w:rPr>
          <w:b/>
          <w:sz w:val="23"/>
          <w:szCs w:val="23"/>
        </w:rPr>
        <w:t xml:space="preserve">powierzchni </w:t>
      </w:r>
      <w:r w:rsidR="00165713" w:rsidRPr="001433EE">
        <w:rPr>
          <w:b/>
          <w:sz w:val="23"/>
          <w:szCs w:val="23"/>
        </w:rPr>
        <w:t>podłogi</w:t>
      </w:r>
      <w:r w:rsidR="00AB0AC4">
        <w:rPr>
          <w:sz w:val="23"/>
          <w:szCs w:val="23"/>
        </w:rPr>
        <w:t>,</w:t>
      </w:r>
      <w:r w:rsidR="00165713">
        <w:rPr>
          <w:sz w:val="23"/>
          <w:szCs w:val="23"/>
        </w:rPr>
        <w:t xml:space="preserve"> niezajętej przez</w:t>
      </w:r>
      <w:r w:rsidR="00AB0AC4">
        <w:rPr>
          <w:sz w:val="23"/>
          <w:szCs w:val="23"/>
        </w:rPr>
        <w:t xml:space="preserve"> meble, </w:t>
      </w:r>
      <w:r w:rsidR="00165713">
        <w:rPr>
          <w:sz w:val="23"/>
          <w:szCs w:val="23"/>
        </w:rPr>
        <w:t xml:space="preserve"> sprzęt, urządzenia techniczne itp.</w:t>
      </w:r>
      <w:r w:rsidR="001433EE">
        <w:rPr>
          <w:sz w:val="23"/>
          <w:szCs w:val="23"/>
        </w:rPr>
        <w:t xml:space="preserve"> </w:t>
      </w:r>
      <w:r w:rsidR="00E153DA">
        <w:rPr>
          <w:sz w:val="23"/>
          <w:szCs w:val="23"/>
        </w:rPr>
        <w:t>Należy zapewnić aby powierzchnia podłogi w miejscu pracy nie stwarzała zagrożenia - była sucha i czysta oraz wolna od przeszkód mogących spowodować przewrócenie się. P</w:t>
      </w:r>
      <w:r w:rsidR="00E153DA" w:rsidRPr="008649CE">
        <w:t>rzewody zasilające oraz przedłużacze nie powinny leżeć w przejściach lub innych miejscach gdzie odbywa się komunikacja</w:t>
      </w:r>
      <w:r w:rsidR="00E153DA">
        <w:t xml:space="preserve"> lub powinny być zabezpieczone listwami ochronnymi przed ich uszkodzeniem lub potykaniem się o nie.</w:t>
      </w:r>
    </w:p>
    <w:p w14:paraId="50C67D69" w14:textId="77777777" w:rsidR="001433EE" w:rsidRDefault="001433EE" w:rsidP="00B14D39">
      <w:pPr>
        <w:ind w:left="567" w:right="283"/>
        <w:jc w:val="both"/>
        <w:rPr>
          <w:bCs/>
          <w:sz w:val="23"/>
          <w:szCs w:val="23"/>
        </w:rPr>
      </w:pPr>
      <w:r>
        <w:rPr>
          <w:sz w:val="23"/>
          <w:szCs w:val="23"/>
        </w:rPr>
        <w:t xml:space="preserve">Istotnym elementem dla prawidłowego funkcjonowania organizmu jest </w:t>
      </w:r>
      <w:r w:rsidRPr="00300A82">
        <w:rPr>
          <w:b/>
          <w:sz w:val="23"/>
          <w:szCs w:val="23"/>
        </w:rPr>
        <w:t>zapewnienie dostępu światła naturalnego</w:t>
      </w:r>
      <w:r w:rsidRPr="00300A82">
        <w:rPr>
          <w:sz w:val="23"/>
          <w:szCs w:val="23"/>
        </w:rPr>
        <w:t xml:space="preserve"> w miejscu pracy</w:t>
      </w:r>
      <w:r>
        <w:rPr>
          <w:sz w:val="23"/>
          <w:szCs w:val="23"/>
        </w:rPr>
        <w:t>. Zaleca się aby światło naturalne bezpośrednio z zewnątrz przez okna lub świetliki trafiało do pomieszczenia wykonywania pracy</w:t>
      </w:r>
      <w:r w:rsidR="00B8296A">
        <w:rPr>
          <w:sz w:val="23"/>
          <w:szCs w:val="23"/>
        </w:rPr>
        <w:t xml:space="preserve">. Dlatego usytuowanie biurka blisko </w:t>
      </w:r>
      <w:r w:rsidR="007E4908">
        <w:rPr>
          <w:sz w:val="23"/>
          <w:szCs w:val="23"/>
        </w:rPr>
        <w:t>źródła światła</w:t>
      </w:r>
      <w:r w:rsidR="00B8296A">
        <w:rPr>
          <w:sz w:val="23"/>
          <w:szCs w:val="23"/>
        </w:rPr>
        <w:t xml:space="preserve"> </w:t>
      </w:r>
      <w:r w:rsidR="007E4908">
        <w:rPr>
          <w:sz w:val="23"/>
          <w:szCs w:val="23"/>
        </w:rPr>
        <w:t xml:space="preserve">będzie </w:t>
      </w:r>
      <w:r w:rsidR="00B8296A">
        <w:rPr>
          <w:sz w:val="23"/>
          <w:szCs w:val="23"/>
        </w:rPr>
        <w:t xml:space="preserve">najbardziej optymalne. </w:t>
      </w:r>
      <w:r w:rsidR="002600B6">
        <w:rPr>
          <w:sz w:val="23"/>
          <w:szCs w:val="23"/>
        </w:rPr>
        <w:t>W sytuacji gdy światło naturalne ze względu chociażby na ekspozycję poł</w:t>
      </w:r>
      <w:r w:rsidR="0006648A">
        <w:rPr>
          <w:sz w:val="23"/>
          <w:szCs w:val="23"/>
        </w:rPr>
        <w:t>udniową okna będzie zbyt silne i</w:t>
      </w:r>
      <w:r w:rsidR="002600B6">
        <w:rPr>
          <w:sz w:val="23"/>
          <w:szCs w:val="23"/>
        </w:rPr>
        <w:t xml:space="preserve"> będzie powodowało</w:t>
      </w:r>
      <w:r w:rsidR="0006648A">
        <w:rPr>
          <w:sz w:val="23"/>
          <w:szCs w:val="23"/>
        </w:rPr>
        <w:t xml:space="preserve"> olśnienie lub w inny sposób zakłócało prace należy ograniczyć jego nadmiar poprzez żaluzje lub rolety zaciemniające.</w:t>
      </w:r>
      <w:r w:rsidR="002600B6">
        <w:rPr>
          <w:sz w:val="23"/>
          <w:szCs w:val="23"/>
        </w:rPr>
        <w:t xml:space="preserve"> </w:t>
      </w:r>
      <w:r w:rsidR="00B8296A">
        <w:rPr>
          <w:sz w:val="23"/>
          <w:szCs w:val="23"/>
        </w:rPr>
        <w:t>N</w:t>
      </w:r>
      <w:r w:rsidR="0006648A">
        <w:rPr>
          <w:sz w:val="23"/>
          <w:szCs w:val="23"/>
        </w:rPr>
        <w:t xml:space="preserve">ależy również </w:t>
      </w:r>
      <w:r w:rsidR="00B8296A">
        <w:rPr>
          <w:sz w:val="23"/>
          <w:szCs w:val="23"/>
        </w:rPr>
        <w:t>wziąć pod uwagę, że zależnie od godzin pracy oraz pór roku światło naturalne może być nie</w:t>
      </w:r>
      <w:r w:rsidR="002600B6">
        <w:rPr>
          <w:sz w:val="23"/>
          <w:szCs w:val="23"/>
        </w:rPr>
        <w:t xml:space="preserve">wystarczające. </w:t>
      </w:r>
      <w:r w:rsidR="00B8296A">
        <w:rPr>
          <w:sz w:val="23"/>
          <w:szCs w:val="23"/>
        </w:rPr>
        <w:t xml:space="preserve">W związku z powyższym </w:t>
      </w:r>
      <w:r w:rsidR="00B8296A" w:rsidRPr="00300A82">
        <w:rPr>
          <w:sz w:val="23"/>
          <w:szCs w:val="23"/>
        </w:rPr>
        <w:t xml:space="preserve">należy </w:t>
      </w:r>
      <w:r w:rsidR="00B8296A" w:rsidRPr="00300A82">
        <w:rPr>
          <w:b/>
          <w:sz w:val="23"/>
          <w:szCs w:val="23"/>
        </w:rPr>
        <w:t>zapewnić optymalne oświetlenie sztuczne</w:t>
      </w:r>
      <w:r w:rsidR="00B8296A" w:rsidRPr="00300A82">
        <w:rPr>
          <w:sz w:val="23"/>
          <w:szCs w:val="23"/>
        </w:rPr>
        <w:t>.</w:t>
      </w:r>
      <w:r w:rsidR="00300A82" w:rsidRPr="00300A82">
        <w:rPr>
          <w:sz w:val="23"/>
          <w:szCs w:val="23"/>
        </w:rPr>
        <w:t xml:space="preserve"> </w:t>
      </w:r>
      <w:r w:rsidR="00300A82">
        <w:rPr>
          <w:sz w:val="23"/>
          <w:szCs w:val="23"/>
        </w:rPr>
        <w:t xml:space="preserve">Należy zatem zwrócić uwagę na </w:t>
      </w:r>
      <w:r w:rsidR="00300A82" w:rsidRPr="00B14D39">
        <w:rPr>
          <w:b/>
          <w:sz w:val="23"/>
          <w:szCs w:val="23"/>
        </w:rPr>
        <w:t>poziom natężenia oświetlenia</w:t>
      </w:r>
      <w:r w:rsidR="00300A82">
        <w:rPr>
          <w:sz w:val="23"/>
          <w:szCs w:val="23"/>
        </w:rPr>
        <w:t xml:space="preserve">, </w:t>
      </w:r>
      <w:r w:rsidR="00300A82" w:rsidRPr="00B14D39">
        <w:rPr>
          <w:b/>
          <w:sz w:val="23"/>
          <w:szCs w:val="23"/>
        </w:rPr>
        <w:t>równomierność oświetlenia</w:t>
      </w:r>
      <w:r w:rsidR="00300A82">
        <w:rPr>
          <w:sz w:val="23"/>
          <w:szCs w:val="23"/>
        </w:rPr>
        <w:t xml:space="preserve"> przestrzeni pracy oraz </w:t>
      </w:r>
      <w:r w:rsidR="00300A82" w:rsidRPr="00B14D39">
        <w:rPr>
          <w:b/>
          <w:sz w:val="23"/>
          <w:szCs w:val="23"/>
        </w:rPr>
        <w:t>barwę światła</w:t>
      </w:r>
      <w:r w:rsidR="00300A82">
        <w:rPr>
          <w:sz w:val="23"/>
          <w:szCs w:val="23"/>
        </w:rPr>
        <w:t xml:space="preserve">. </w:t>
      </w:r>
      <w:r w:rsidR="00300A82" w:rsidRPr="00300A82">
        <w:rPr>
          <w:sz w:val="23"/>
          <w:szCs w:val="23"/>
        </w:rPr>
        <w:t xml:space="preserve">Pamiętaj, że </w:t>
      </w:r>
      <w:r w:rsidR="00300A82">
        <w:rPr>
          <w:sz w:val="23"/>
          <w:szCs w:val="23"/>
        </w:rPr>
        <w:t xml:space="preserve">sztuczne </w:t>
      </w:r>
      <w:r w:rsidR="00300A82" w:rsidRPr="00300A82">
        <w:rPr>
          <w:sz w:val="23"/>
          <w:szCs w:val="23"/>
        </w:rPr>
        <w:t>oświetlenie ogólne</w:t>
      </w:r>
      <w:r w:rsidR="00300A82">
        <w:rPr>
          <w:sz w:val="23"/>
          <w:szCs w:val="23"/>
        </w:rPr>
        <w:t xml:space="preserve"> (górne)</w:t>
      </w:r>
      <w:r w:rsidR="00300A82" w:rsidRPr="00300A82">
        <w:rPr>
          <w:sz w:val="23"/>
          <w:szCs w:val="23"/>
        </w:rPr>
        <w:t xml:space="preserve">, rozjaśniające całe pomieszczenie jest bardzo ważne dla zapewnienia równomierności oświetlenia co korzystnie wpływa na wzrok. Ponadto  przydatne może okazać się oświetlenie punktowe (lampka biurkowa). Nie rezygnuj przy jego używaniu z oświetlenia ogólnego (górnego) ponieważ oświetlenie punktowe w słabo oświetlonym pomieszczeniu będzie przeciążać oczy. W oświetleniu punktowym najlepiej zastosować źródło światła o temperaturze </w:t>
      </w:r>
      <w:r w:rsidR="00300A82" w:rsidRPr="00300A82">
        <w:rPr>
          <w:bCs/>
          <w:sz w:val="23"/>
          <w:szCs w:val="23"/>
        </w:rPr>
        <w:t xml:space="preserve">białej </w:t>
      </w:r>
      <w:r w:rsidR="00D72F47">
        <w:rPr>
          <w:bCs/>
          <w:sz w:val="23"/>
          <w:szCs w:val="23"/>
        </w:rPr>
        <w:t xml:space="preserve">naturalnej lub </w:t>
      </w:r>
      <w:r w:rsidR="00300A82" w:rsidRPr="00300A82">
        <w:rPr>
          <w:bCs/>
          <w:sz w:val="23"/>
          <w:szCs w:val="23"/>
        </w:rPr>
        <w:t xml:space="preserve">chłodnej </w:t>
      </w:r>
      <w:r w:rsidR="0066684D">
        <w:rPr>
          <w:bCs/>
          <w:sz w:val="23"/>
          <w:szCs w:val="23"/>
        </w:rPr>
        <w:t>(4000 - 6</w:t>
      </w:r>
      <w:r w:rsidR="00300A82" w:rsidRPr="00300A82">
        <w:rPr>
          <w:bCs/>
          <w:sz w:val="23"/>
          <w:szCs w:val="23"/>
        </w:rPr>
        <w:t>500 K).</w:t>
      </w:r>
      <w:r w:rsidR="00C53482">
        <w:rPr>
          <w:bCs/>
          <w:sz w:val="23"/>
          <w:szCs w:val="23"/>
        </w:rPr>
        <w:t xml:space="preserve"> Nie bez znaczenia jest również kolor ścian w planowanym pomieszaniu do pracy. Jaśniejsze barwy sprzyjają naszemu samopoczuciu, równomierności oświetlenia, oraz redukują stres.</w:t>
      </w:r>
    </w:p>
    <w:p w14:paraId="69C60760" w14:textId="77777777" w:rsidR="00300A82" w:rsidRDefault="00300A82" w:rsidP="00B14D39">
      <w:pPr>
        <w:ind w:left="567" w:right="283"/>
        <w:jc w:val="both"/>
        <w:rPr>
          <w:sz w:val="23"/>
          <w:szCs w:val="23"/>
        </w:rPr>
      </w:pPr>
      <w:r>
        <w:rPr>
          <w:sz w:val="23"/>
          <w:szCs w:val="23"/>
        </w:rPr>
        <w:t xml:space="preserve">W warunkach domowych poziom natężenia oświetlenia </w:t>
      </w:r>
      <w:r w:rsidR="00B14D39">
        <w:rPr>
          <w:sz w:val="23"/>
          <w:szCs w:val="23"/>
        </w:rPr>
        <w:t xml:space="preserve">można zmierzyć </w:t>
      </w:r>
      <w:r>
        <w:rPr>
          <w:sz w:val="23"/>
          <w:szCs w:val="23"/>
        </w:rPr>
        <w:t>np. przy użyciu ogólnie dostępnych aplikacji na smartfony</w:t>
      </w:r>
      <w:r w:rsidR="00E732B9">
        <w:rPr>
          <w:sz w:val="23"/>
          <w:szCs w:val="23"/>
        </w:rPr>
        <w:t xml:space="preserve"> (np. Light Meter do pobrania w sklepie Play na urządzenia z systemem Android)</w:t>
      </w:r>
      <w:r w:rsidR="00B14D39">
        <w:rPr>
          <w:sz w:val="23"/>
          <w:szCs w:val="23"/>
        </w:rPr>
        <w:t>.</w:t>
      </w:r>
      <w:r>
        <w:rPr>
          <w:sz w:val="23"/>
          <w:szCs w:val="23"/>
        </w:rPr>
        <w:t xml:space="preserve"> Pomiar powinien być przeprowadzony na biurku i klawiaturze w kilku równom</w:t>
      </w:r>
      <w:r w:rsidR="009F3563">
        <w:rPr>
          <w:sz w:val="23"/>
          <w:szCs w:val="23"/>
        </w:rPr>
        <w:t xml:space="preserve">iernie </w:t>
      </w:r>
      <w:r w:rsidR="009F3563">
        <w:rPr>
          <w:sz w:val="23"/>
          <w:szCs w:val="23"/>
        </w:rPr>
        <w:lastRenderedPageBreak/>
        <w:t>rozmieszczonych punktach. Wynik powinien wynosić minimum 500 lx.</w:t>
      </w:r>
      <w:r>
        <w:rPr>
          <w:sz w:val="23"/>
          <w:szCs w:val="23"/>
        </w:rPr>
        <w:t xml:space="preserve"> Do oceny warunków oświetleniowych powinna być wyznaczona wartość średnia natężenia oświetlenia, a zmierzone wartości</w:t>
      </w:r>
      <w:r w:rsidR="009F3563">
        <w:rPr>
          <w:sz w:val="23"/>
          <w:szCs w:val="23"/>
        </w:rPr>
        <w:t xml:space="preserve"> na </w:t>
      </w:r>
      <w:r>
        <w:rPr>
          <w:sz w:val="23"/>
          <w:szCs w:val="23"/>
        </w:rPr>
        <w:t xml:space="preserve"> nie powinny się od siebie znacznie różnić (co zapewnia równomierność oświetlenia). </w:t>
      </w:r>
      <w:r w:rsidR="0066684D">
        <w:rPr>
          <w:sz w:val="23"/>
          <w:szCs w:val="23"/>
        </w:rPr>
        <w:t>Pomiar wykonuje się bez dostępu światła dziennego. (naturalnego).</w:t>
      </w:r>
    </w:p>
    <w:p w14:paraId="6D15CCBB" w14:textId="261B6B70" w:rsidR="009F3563" w:rsidRDefault="002A7384" w:rsidP="009F3563">
      <w:pPr>
        <w:ind w:left="567" w:right="283"/>
        <w:jc w:val="center"/>
        <w:rPr>
          <w:sz w:val="23"/>
          <w:szCs w:val="23"/>
        </w:rPr>
      </w:pPr>
      <w:r>
        <w:rPr>
          <w:noProof/>
        </w:rPr>
        <w:drawing>
          <wp:inline distT="0" distB="0" distL="0" distR="0" wp14:anchorId="4CE39EE5" wp14:editId="4ABF4088">
            <wp:extent cx="3257550" cy="2165350"/>
            <wp:effectExtent l="0" t="0" r="0" b="0"/>
            <wp:docPr id="1" name="Obraz 1" descr="Pomiary oświetlenia na stanowisku pracy - sche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miary oświetlenia na stanowisku pracy - schema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2165350"/>
                    </a:xfrm>
                    <a:prstGeom prst="rect">
                      <a:avLst/>
                    </a:prstGeom>
                    <a:noFill/>
                    <a:ln>
                      <a:noFill/>
                    </a:ln>
                  </pic:spPr>
                </pic:pic>
              </a:graphicData>
            </a:graphic>
          </wp:inline>
        </w:drawing>
      </w:r>
    </w:p>
    <w:p w14:paraId="785C207C" w14:textId="77777777" w:rsidR="009F3563" w:rsidRDefault="009F3563" w:rsidP="00B14D39">
      <w:pPr>
        <w:ind w:left="567" w:right="283"/>
        <w:jc w:val="both"/>
        <w:rPr>
          <w:sz w:val="23"/>
          <w:szCs w:val="23"/>
        </w:rPr>
      </w:pPr>
      <w:r>
        <w:rPr>
          <w:sz w:val="23"/>
          <w:szCs w:val="23"/>
        </w:rPr>
        <w:t xml:space="preserve">Ponadto należy również zwrócić uwagę na </w:t>
      </w:r>
      <w:r w:rsidRPr="0066684D">
        <w:rPr>
          <w:b/>
          <w:sz w:val="23"/>
          <w:szCs w:val="23"/>
        </w:rPr>
        <w:t>odpowiednie ustawienie monitora względem źródeł światła</w:t>
      </w:r>
      <w:r>
        <w:rPr>
          <w:sz w:val="23"/>
          <w:szCs w:val="23"/>
        </w:rPr>
        <w:t xml:space="preserve"> sztucznego i naturalnego (bokiem względem okna, w odległości min. 1m od niego), gdyż odbicia w ekranie monitora zwiększają obciążenie narządu wzroku i pogarszają wydajność i komfort pracy.</w:t>
      </w:r>
    </w:p>
    <w:p w14:paraId="01572D50" w14:textId="1C8062C4" w:rsidR="009F3563" w:rsidRDefault="002A7384" w:rsidP="009F3563">
      <w:pPr>
        <w:ind w:left="567" w:right="283"/>
        <w:jc w:val="center"/>
        <w:rPr>
          <w:sz w:val="23"/>
          <w:szCs w:val="23"/>
        </w:rPr>
      </w:pPr>
      <w:r w:rsidRPr="000679E4">
        <w:rPr>
          <w:noProof/>
          <w:lang w:eastAsia="pl-PL"/>
        </w:rPr>
        <w:drawing>
          <wp:inline distT="0" distB="0" distL="0" distR="0" wp14:anchorId="53538F3C" wp14:editId="50886B12">
            <wp:extent cx="3962400" cy="2292350"/>
            <wp:effectExtent l="0" t="0" r="0" b="0"/>
            <wp:docPr id="2" name="Obraz 4" descr="Zacienianie Stanowisk Pracy przy Monitor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Zacienianie Stanowisk Pracy przy Monitorac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2400" cy="2292350"/>
                    </a:xfrm>
                    <a:prstGeom prst="rect">
                      <a:avLst/>
                    </a:prstGeom>
                    <a:noFill/>
                    <a:ln>
                      <a:noFill/>
                    </a:ln>
                  </pic:spPr>
                </pic:pic>
              </a:graphicData>
            </a:graphic>
          </wp:inline>
        </w:drawing>
      </w:r>
    </w:p>
    <w:p w14:paraId="0871F7B6" w14:textId="77777777" w:rsidR="009F3563" w:rsidRDefault="009F3563" w:rsidP="00B14D39">
      <w:pPr>
        <w:ind w:left="567" w:right="283"/>
        <w:jc w:val="both"/>
        <w:rPr>
          <w:sz w:val="23"/>
          <w:szCs w:val="23"/>
        </w:rPr>
      </w:pPr>
    </w:p>
    <w:p w14:paraId="1738A397" w14:textId="77777777" w:rsidR="0066684D" w:rsidRDefault="0066684D" w:rsidP="0066684D">
      <w:pPr>
        <w:ind w:left="567" w:right="283"/>
        <w:jc w:val="both"/>
        <w:rPr>
          <w:sz w:val="23"/>
          <w:szCs w:val="23"/>
        </w:rPr>
      </w:pPr>
      <w:r w:rsidRPr="0066684D">
        <w:rPr>
          <w:sz w:val="23"/>
          <w:szCs w:val="23"/>
        </w:rPr>
        <w:t xml:space="preserve">W trakcie obserwacji monitora komputerowego zmniejsza się częstotliwość mrugania co ma bezpośredni wpływa na nawilżenia oka. Dlatego istotne jest aby powietrze w pomieszczeniu pracy miało odpowiednią wilgotność. </w:t>
      </w:r>
    </w:p>
    <w:p w14:paraId="72E885BF" w14:textId="77777777" w:rsidR="0066684D" w:rsidRDefault="0066684D" w:rsidP="0066684D">
      <w:pPr>
        <w:ind w:left="567" w:right="283"/>
        <w:jc w:val="both"/>
        <w:rPr>
          <w:sz w:val="23"/>
          <w:szCs w:val="23"/>
        </w:rPr>
      </w:pPr>
      <w:r w:rsidRPr="0066684D">
        <w:rPr>
          <w:sz w:val="23"/>
          <w:szCs w:val="23"/>
        </w:rPr>
        <w:t xml:space="preserve">Najkorzystniejszy </w:t>
      </w:r>
      <w:r w:rsidRPr="001E51B8">
        <w:rPr>
          <w:b/>
          <w:sz w:val="23"/>
          <w:szCs w:val="23"/>
        </w:rPr>
        <w:t>poziom wilgotności powietrza</w:t>
      </w:r>
      <w:r w:rsidRPr="0066684D">
        <w:rPr>
          <w:sz w:val="23"/>
          <w:szCs w:val="23"/>
        </w:rPr>
        <w:t xml:space="preserve">  w pomieszczeniu</w:t>
      </w:r>
      <w:r w:rsidR="001E51B8">
        <w:rPr>
          <w:sz w:val="23"/>
          <w:szCs w:val="23"/>
        </w:rPr>
        <w:t>,</w:t>
      </w:r>
      <w:r w:rsidRPr="0066684D">
        <w:rPr>
          <w:sz w:val="23"/>
          <w:szCs w:val="23"/>
        </w:rPr>
        <w:t xml:space="preserve"> w którym pracujemy z komputerem to </w:t>
      </w:r>
      <w:r w:rsidR="001E51B8" w:rsidRPr="002D27F6">
        <w:rPr>
          <w:b/>
          <w:sz w:val="23"/>
          <w:szCs w:val="23"/>
        </w:rPr>
        <w:t xml:space="preserve">od </w:t>
      </w:r>
      <w:r w:rsidRPr="002D27F6">
        <w:rPr>
          <w:b/>
          <w:sz w:val="23"/>
          <w:szCs w:val="23"/>
        </w:rPr>
        <w:t>40</w:t>
      </w:r>
      <w:r w:rsidR="001E51B8" w:rsidRPr="002D27F6">
        <w:rPr>
          <w:b/>
          <w:sz w:val="23"/>
          <w:szCs w:val="23"/>
        </w:rPr>
        <w:t>%</w:t>
      </w:r>
      <w:r w:rsidRPr="002D27F6">
        <w:rPr>
          <w:b/>
          <w:sz w:val="23"/>
          <w:szCs w:val="23"/>
        </w:rPr>
        <w:t xml:space="preserve"> </w:t>
      </w:r>
      <w:r w:rsidR="001E51B8" w:rsidRPr="002D27F6">
        <w:rPr>
          <w:b/>
          <w:sz w:val="23"/>
          <w:szCs w:val="23"/>
        </w:rPr>
        <w:t>do</w:t>
      </w:r>
      <w:r w:rsidRPr="002D27F6">
        <w:rPr>
          <w:b/>
          <w:sz w:val="23"/>
          <w:szCs w:val="23"/>
        </w:rPr>
        <w:t xml:space="preserve"> 60%.</w:t>
      </w:r>
      <w:r w:rsidRPr="0066684D">
        <w:rPr>
          <w:sz w:val="23"/>
          <w:szCs w:val="23"/>
        </w:rPr>
        <w:t xml:space="preserve"> </w:t>
      </w:r>
      <w:r w:rsidR="00BB2526">
        <w:rPr>
          <w:sz w:val="23"/>
          <w:szCs w:val="23"/>
        </w:rPr>
        <w:t xml:space="preserve">Dla zapewnienia właściwego mikroklimatu w miejscu pracy nie należy zapominać o systematycznym (co najmniej rano i wieczorem), krótkotrwałym lecz intensywnym wietrzeniem (5-10 minut). </w:t>
      </w:r>
      <w:r w:rsidR="00BB2526" w:rsidRPr="00E321D6">
        <w:rPr>
          <w:b/>
          <w:sz w:val="23"/>
          <w:szCs w:val="23"/>
        </w:rPr>
        <w:t>W żadnym wypadku nie wolno zaburzać cyrkulacji powietrza poprzez zasłanianie kratek wentylacyjnych czy nawiewników okiennych</w:t>
      </w:r>
      <w:r w:rsidR="00BB2526">
        <w:rPr>
          <w:sz w:val="23"/>
          <w:szCs w:val="23"/>
        </w:rPr>
        <w:t>. Jest to niezwykle ważne w lokalach ogrzewanych piecami gazowymi lub na paliwa stałe. Nieprawidłowa wentylacja w połączeniu z niesprawnie działającymi piecami może być przyczyną zatruciem tlenkiem węgla (tzw. czadem).</w:t>
      </w:r>
    </w:p>
    <w:p w14:paraId="5D5FE72F" w14:textId="77777777" w:rsidR="00E321D6" w:rsidRDefault="00E321D6" w:rsidP="0066684D">
      <w:pPr>
        <w:ind w:left="567" w:right="283"/>
        <w:jc w:val="both"/>
        <w:rPr>
          <w:sz w:val="23"/>
          <w:szCs w:val="23"/>
        </w:rPr>
      </w:pPr>
    </w:p>
    <w:p w14:paraId="4334E2CC" w14:textId="730A0059" w:rsidR="0066684D" w:rsidRPr="0066684D" w:rsidRDefault="002A7384" w:rsidP="0066684D">
      <w:pPr>
        <w:ind w:left="567" w:right="283"/>
        <w:jc w:val="center"/>
        <w:rPr>
          <w:sz w:val="23"/>
          <w:szCs w:val="23"/>
        </w:rPr>
      </w:pPr>
      <w:r>
        <w:rPr>
          <w:noProof/>
        </w:rPr>
        <w:lastRenderedPageBreak/>
        <w:drawing>
          <wp:inline distT="0" distB="0" distL="0" distR="0" wp14:anchorId="47AACBAF" wp14:editId="6D3A5CE0">
            <wp:extent cx="4953000" cy="1930400"/>
            <wp:effectExtent l="0" t="0" r="0" b="0"/>
            <wp:docPr id="3" name="Obraz 3" descr="Jaka powinna być wilgotność powietrza w do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ka powinna być wilgotność powietrza w dom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3000" cy="1930400"/>
                    </a:xfrm>
                    <a:prstGeom prst="rect">
                      <a:avLst/>
                    </a:prstGeom>
                    <a:noFill/>
                    <a:ln>
                      <a:noFill/>
                    </a:ln>
                  </pic:spPr>
                </pic:pic>
              </a:graphicData>
            </a:graphic>
          </wp:inline>
        </w:drawing>
      </w:r>
    </w:p>
    <w:p w14:paraId="5EED7517" w14:textId="77777777" w:rsidR="0066684D" w:rsidRPr="0066684D" w:rsidRDefault="0066684D" w:rsidP="0066684D">
      <w:pPr>
        <w:ind w:left="567" w:right="283"/>
        <w:jc w:val="both"/>
        <w:rPr>
          <w:sz w:val="23"/>
          <w:szCs w:val="23"/>
        </w:rPr>
      </w:pPr>
    </w:p>
    <w:p w14:paraId="56B1CA0C" w14:textId="77777777" w:rsidR="0066684D" w:rsidRPr="0066684D" w:rsidRDefault="0066684D" w:rsidP="0066684D">
      <w:pPr>
        <w:ind w:left="567" w:right="283"/>
        <w:jc w:val="both"/>
        <w:rPr>
          <w:sz w:val="23"/>
          <w:szCs w:val="23"/>
        </w:rPr>
      </w:pPr>
      <w:r w:rsidRPr="009A1271">
        <w:rPr>
          <w:b/>
          <w:sz w:val="23"/>
          <w:szCs w:val="23"/>
        </w:rPr>
        <w:t>Optymalna temperatura</w:t>
      </w:r>
      <w:r w:rsidRPr="0066684D">
        <w:rPr>
          <w:sz w:val="23"/>
          <w:szCs w:val="23"/>
        </w:rPr>
        <w:t xml:space="preserve"> zależy od wielu czynników takich jak pora roku, wiek czy styl życia. Latem lepiej znosimy wyższe temperatury, za to zimą </w:t>
      </w:r>
      <w:r w:rsidR="001E51B8">
        <w:rPr>
          <w:sz w:val="23"/>
          <w:szCs w:val="23"/>
        </w:rPr>
        <w:t xml:space="preserve">najczęściej utrzymujemy w mieszkaniach temperaturę pomiędzy </w:t>
      </w:r>
      <w:r w:rsidR="001E51B8" w:rsidRPr="002D27F6">
        <w:rPr>
          <w:b/>
          <w:sz w:val="23"/>
          <w:szCs w:val="23"/>
        </w:rPr>
        <w:t>20-24</w:t>
      </w:r>
      <w:r w:rsidR="001E51B8" w:rsidRPr="002D27F6">
        <w:rPr>
          <w:rFonts w:cs="Calibri"/>
          <w:b/>
          <w:sz w:val="23"/>
          <w:szCs w:val="23"/>
        </w:rPr>
        <w:t>°</w:t>
      </w:r>
      <w:r w:rsidR="001E51B8" w:rsidRPr="002D27F6">
        <w:rPr>
          <w:b/>
          <w:sz w:val="23"/>
          <w:szCs w:val="23"/>
        </w:rPr>
        <w:t>C</w:t>
      </w:r>
      <w:r w:rsidRPr="002D27F6">
        <w:rPr>
          <w:b/>
          <w:sz w:val="23"/>
          <w:szCs w:val="23"/>
        </w:rPr>
        <w:t>.</w:t>
      </w:r>
      <w:r w:rsidRPr="0066684D">
        <w:rPr>
          <w:sz w:val="23"/>
          <w:szCs w:val="23"/>
        </w:rPr>
        <w:t xml:space="preserve"> Przy </w:t>
      </w:r>
      <w:r w:rsidR="001E51B8">
        <w:rPr>
          <w:sz w:val="23"/>
          <w:szCs w:val="23"/>
        </w:rPr>
        <w:t xml:space="preserve">niższych temperaturach ze względu na mało aktywny fizycznie charakter prac biurowych możemy odczuwać wychłodzenie. Wyższe temperatury mogą </w:t>
      </w:r>
      <w:r w:rsidR="009A1271">
        <w:rPr>
          <w:sz w:val="23"/>
          <w:szCs w:val="23"/>
        </w:rPr>
        <w:t>przyczyniać się do wysychania ś</w:t>
      </w:r>
      <w:r w:rsidRPr="0066684D">
        <w:rPr>
          <w:sz w:val="23"/>
          <w:szCs w:val="23"/>
        </w:rPr>
        <w:t xml:space="preserve">luzówki dróg oddechowych. Osłabia to naturalną odporność i jest powodem częstych zachorowań, Przegrzanie mieszkania skutkuje też słabszą koncentracją, większą męczliwością i sennością, bólami głowy, spadkiem ciśnienia krwi, a nawet odwodnieniem organizmu. </w:t>
      </w:r>
    </w:p>
    <w:p w14:paraId="7DA10E44" w14:textId="77777777" w:rsidR="009A1271" w:rsidRDefault="0066684D" w:rsidP="009A1271">
      <w:pPr>
        <w:ind w:left="567" w:right="283"/>
        <w:jc w:val="both"/>
        <w:rPr>
          <w:sz w:val="23"/>
          <w:szCs w:val="23"/>
        </w:rPr>
      </w:pPr>
      <w:r w:rsidRPr="009A1271">
        <w:rPr>
          <w:b/>
          <w:sz w:val="23"/>
          <w:szCs w:val="23"/>
        </w:rPr>
        <w:t>Hałas</w:t>
      </w:r>
      <w:r w:rsidRPr="009A1271">
        <w:rPr>
          <w:sz w:val="23"/>
          <w:szCs w:val="23"/>
        </w:rPr>
        <w:t xml:space="preserve"> obecny w pomieszczeniu, w którym </w:t>
      </w:r>
      <w:r w:rsidR="009A1271" w:rsidRPr="009A1271">
        <w:rPr>
          <w:sz w:val="23"/>
          <w:szCs w:val="23"/>
        </w:rPr>
        <w:t xml:space="preserve">będziemy </w:t>
      </w:r>
      <w:r w:rsidRPr="009A1271">
        <w:rPr>
          <w:sz w:val="23"/>
          <w:szCs w:val="23"/>
        </w:rPr>
        <w:t>wykon</w:t>
      </w:r>
      <w:r w:rsidR="009A1271" w:rsidRPr="009A1271">
        <w:rPr>
          <w:sz w:val="23"/>
          <w:szCs w:val="23"/>
        </w:rPr>
        <w:t>ywać</w:t>
      </w:r>
      <w:r w:rsidRPr="009A1271">
        <w:rPr>
          <w:sz w:val="23"/>
          <w:szCs w:val="23"/>
        </w:rPr>
        <w:t xml:space="preserve"> swoje czynności może utrudniać koncentrację uwagi. </w:t>
      </w:r>
      <w:r w:rsidR="009A1271">
        <w:rPr>
          <w:sz w:val="23"/>
          <w:szCs w:val="23"/>
        </w:rPr>
        <w:t xml:space="preserve">Dlatego należy </w:t>
      </w:r>
      <w:r w:rsidR="009A1271" w:rsidRPr="009A1271">
        <w:rPr>
          <w:sz w:val="23"/>
          <w:szCs w:val="23"/>
        </w:rPr>
        <w:t>podją</w:t>
      </w:r>
      <w:r w:rsidR="009A1271">
        <w:rPr>
          <w:sz w:val="23"/>
          <w:szCs w:val="23"/>
        </w:rPr>
        <w:t>ć działania</w:t>
      </w:r>
      <w:r w:rsidR="009A1271" w:rsidRPr="009A1271">
        <w:rPr>
          <w:sz w:val="23"/>
          <w:szCs w:val="23"/>
        </w:rPr>
        <w:t xml:space="preserve"> zmierzające do wyeliminowania uciążliwych skutków związanych ze zdarzeniami hałasowymi. Przede wszystkim, w przypadku dźwięków, które wpływają niekorzystnie na możliwość prowadzenia rozmów</w:t>
      </w:r>
      <w:r w:rsidR="009A1271">
        <w:rPr>
          <w:sz w:val="23"/>
          <w:szCs w:val="23"/>
        </w:rPr>
        <w:t xml:space="preserve"> telefonicznych czy w trakcie wideokonferencji. Z</w:t>
      </w:r>
      <w:r w:rsidR="009A1271" w:rsidRPr="009A1271">
        <w:rPr>
          <w:sz w:val="23"/>
          <w:szCs w:val="23"/>
        </w:rPr>
        <w:t xml:space="preserve">alecane jest używanie słuchawek z mikrofonem. Słuchawki (w szczególności o zamkniętej konstrukcji) pozwolą częściowo odizolować się od niekorzystnie oddziałujących dźwięków lokalnego pochodzenia i polepszą jakość informacji dźwiękowej zarówno tej odbieranej, jak i przekazywanej zdalnie do odbiorcy. Ponadto, słuchawki pozwolą np. wyeliminować odtwarzanie dźwięku przez głośniki komputera, co wpłynie korzystnie na relacje w stosunku do innych osób przebywających w </w:t>
      </w:r>
      <w:r w:rsidR="009A1271">
        <w:rPr>
          <w:sz w:val="23"/>
          <w:szCs w:val="23"/>
        </w:rPr>
        <w:t>miejscu wykonywania pracy.</w:t>
      </w:r>
      <w:r w:rsidR="009A1271" w:rsidRPr="009A1271">
        <w:rPr>
          <w:sz w:val="23"/>
          <w:szCs w:val="23"/>
        </w:rPr>
        <w:t xml:space="preserve"> </w:t>
      </w:r>
    </w:p>
    <w:p w14:paraId="26AD33BA" w14:textId="77777777" w:rsidR="00CF67F6" w:rsidRDefault="00CF67F6" w:rsidP="009A1271">
      <w:pPr>
        <w:ind w:left="567" w:right="283"/>
        <w:jc w:val="both"/>
        <w:rPr>
          <w:sz w:val="23"/>
          <w:szCs w:val="23"/>
        </w:rPr>
      </w:pPr>
    </w:p>
    <w:p w14:paraId="5DA62522" w14:textId="77777777" w:rsidR="00C34F5B" w:rsidRPr="00CF67F6" w:rsidRDefault="00C34F5B" w:rsidP="00C34F5B">
      <w:pPr>
        <w:ind w:left="567"/>
        <w:rPr>
          <w:b/>
          <w:sz w:val="28"/>
          <w:szCs w:val="28"/>
        </w:rPr>
      </w:pPr>
      <w:r w:rsidRPr="00CF67F6">
        <w:rPr>
          <w:b/>
          <w:sz w:val="28"/>
          <w:szCs w:val="28"/>
        </w:rPr>
        <w:t>2. Stanowisko pracy przy komputerze</w:t>
      </w:r>
    </w:p>
    <w:p w14:paraId="49EB7CE4" w14:textId="77777777" w:rsidR="00C34F5B" w:rsidRDefault="00C34F5B" w:rsidP="00C34F5B">
      <w:pPr>
        <w:ind w:left="567" w:right="283"/>
        <w:jc w:val="both"/>
        <w:rPr>
          <w:sz w:val="23"/>
          <w:szCs w:val="23"/>
        </w:rPr>
      </w:pPr>
      <w:r w:rsidRPr="00C34F5B">
        <w:rPr>
          <w:b/>
          <w:sz w:val="23"/>
          <w:szCs w:val="23"/>
        </w:rPr>
        <w:t>Stół do pracy</w:t>
      </w:r>
      <w:r w:rsidR="00CF67F6">
        <w:rPr>
          <w:b/>
          <w:sz w:val="23"/>
          <w:szCs w:val="23"/>
        </w:rPr>
        <w:t xml:space="preserve"> lub biurko</w:t>
      </w:r>
      <w:r w:rsidRPr="00C34F5B">
        <w:rPr>
          <w:sz w:val="23"/>
          <w:szCs w:val="23"/>
        </w:rPr>
        <w:t xml:space="preserve"> powinien zapewniać odpowiednią wielkość powierzchni blatu do pracy, umożliwiającą ustawienie sprzętu komputerowego oraz odpowiednią przestrzeń dla nóg. W związku z tym zaleca się, aby powierzchnia blatu miała wymiary około 100 x 80 cm. Wysokość stołu powinna wynosić ok. 72 cm. Stoły z elektryczną lub mechaniczną regulacją wysokości w zakresie ok. 60–120 cm są najlepszym, ergonomicznym rozwiązaniem umożliwiającym wykonywanie pracy w pozycji naprzemiennie siedzącej </w:t>
      </w:r>
      <w:r>
        <w:rPr>
          <w:sz w:val="23"/>
          <w:szCs w:val="23"/>
        </w:rPr>
        <w:t xml:space="preserve">              </w:t>
      </w:r>
      <w:r w:rsidRPr="00C34F5B">
        <w:rPr>
          <w:sz w:val="23"/>
          <w:szCs w:val="23"/>
        </w:rPr>
        <w:t xml:space="preserve">i stojącej. </w:t>
      </w:r>
      <w:r w:rsidR="00E321D6">
        <w:rPr>
          <w:sz w:val="23"/>
          <w:szCs w:val="23"/>
        </w:rPr>
        <w:t xml:space="preserve">Stół musi być tak ustawiony aby zapewniał </w:t>
      </w:r>
      <w:r w:rsidR="00E321D6" w:rsidRPr="00E321D6">
        <w:rPr>
          <w:sz w:val="23"/>
          <w:szCs w:val="23"/>
        </w:rPr>
        <w:t xml:space="preserve">możliwość swobodnego odsunięcia krzesła do tyłu i wygodnego siadania </w:t>
      </w:r>
      <w:r w:rsidR="00E321D6">
        <w:rPr>
          <w:sz w:val="23"/>
          <w:szCs w:val="23"/>
        </w:rPr>
        <w:t>/ wstawania od stanowiska pracy.</w:t>
      </w:r>
    </w:p>
    <w:p w14:paraId="6A23141D" w14:textId="77777777" w:rsidR="00C34F5B" w:rsidRPr="00C34F5B" w:rsidRDefault="00CF67F6" w:rsidP="00C34F5B">
      <w:pPr>
        <w:ind w:left="567" w:right="283"/>
        <w:jc w:val="both"/>
        <w:rPr>
          <w:sz w:val="23"/>
          <w:szCs w:val="23"/>
        </w:rPr>
      </w:pPr>
      <w:r>
        <w:rPr>
          <w:sz w:val="23"/>
          <w:szCs w:val="23"/>
        </w:rPr>
        <w:t xml:space="preserve">Natomiast stosowane </w:t>
      </w:r>
      <w:r w:rsidRPr="00CF67F6">
        <w:rPr>
          <w:b/>
          <w:sz w:val="23"/>
          <w:szCs w:val="23"/>
        </w:rPr>
        <w:t xml:space="preserve">krzesło </w:t>
      </w:r>
      <w:r>
        <w:rPr>
          <w:sz w:val="23"/>
          <w:szCs w:val="23"/>
        </w:rPr>
        <w:t>powinno mieć regulację</w:t>
      </w:r>
      <w:r w:rsidR="00C34F5B">
        <w:rPr>
          <w:sz w:val="23"/>
          <w:szCs w:val="23"/>
        </w:rPr>
        <w:t xml:space="preserve"> wysokości siedziska w zakresie co najmniej 40–50 cm, regulacj</w:t>
      </w:r>
      <w:r>
        <w:rPr>
          <w:sz w:val="23"/>
          <w:szCs w:val="23"/>
        </w:rPr>
        <w:t>ę</w:t>
      </w:r>
      <w:r w:rsidR="00C34F5B">
        <w:rPr>
          <w:sz w:val="23"/>
          <w:szCs w:val="23"/>
        </w:rPr>
        <w:t xml:space="preserve"> wysokości oparcia (tak aby część wypukła oparcia znajdowała się na wysokości odcinka lędźwiowego kręgosłupa) oraz regulacj</w:t>
      </w:r>
      <w:r>
        <w:rPr>
          <w:sz w:val="23"/>
          <w:szCs w:val="23"/>
        </w:rPr>
        <w:t>ę</w:t>
      </w:r>
      <w:r w:rsidR="00C34F5B">
        <w:rPr>
          <w:sz w:val="23"/>
          <w:szCs w:val="23"/>
        </w:rPr>
        <w:t xml:space="preserve"> kąta pochylenia oparcia w zakresie od 5</w:t>
      </w:r>
      <w:r w:rsidR="00C34F5B">
        <w:rPr>
          <w:rFonts w:cs="Calibri"/>
          <w:sz w:val="23"/>
          <w:szCs w:val="23"/>
        </w:rPr>
        <w:t>°</w:t>
      </w:r>
      <w:r w:rsidR="00C34F5B">
        <w:rPr>
          <w:sz w:val="16"/>
          <w:szCs w:val="16"/>
        </w:rPr>
        <w:t xml:space="preserve"> </w:t>
      </w:r>
      <w:r w:rsidR="00C34F5B">
        <w:rPr>
          <w:sz w:val="23"/>
          <w:szCs w:val="23"/>
        </w:rPr>
        <w:t>do przodu do 30</w:t>
      </w:r>
      <w:r w:rsidR="00C34F5B">
        <w:rPr>
          <w:rFonts w:cs="Calibri"/>
          <w:sz w:val="23"/>
          <w:szCs w:val="23"/>
        </w:rPr>
        <w:t>°</w:t>
      </w:r>
      <w:r w:rsidR="00C34F5B">
        <w:rPr>
          <w:sz w:val="16"/>
          <w:szCs w:val="16"/>
        </w:rPr>
        <w:t xml:space="preserve"> </w:t>
      </w:r>
      <w:r w:rsidR="00C34F5B">
        <w:rPr>
          <w:sz w:val="23"/>
          <w:szCs w:val="23"/>
        </w:rPr>
        <w:t>do tyłu. Krzesło powinno mieć pięcioramienną podstawę, kółka oraz możliwość obrotu wokół osi pionowej o 360</w:t>
      </w:r>
      <w:r w:rsidR="00C34F5B" w:rsidRPr="00E321D6">
        <w:rPr>
          <w:sz w:val="23"/>
          <w:szCs w:val="23"/>
        </w:rPr>
        <w:t>°</w:t>
      </w:r>
      <w:r w:rsidR="00C34F5B">
        <w:rPr>
          <w:sz w:val="23"/>
          <w:szCs w:val="23"/>
        </w:rPr>
        <w:t>.</w:t>
      </w:r>
      <w:r w:rsidR="00E321D6">
        <w:rPr>
          <w:sz w:val="23"/>
          <w:szCs w:val="23"/>
        </w:rPr>
        <w:t xml:space="preserve"> N</w:t>
      </w:r>
      <w:r w:rsidR="00E321D6" w:rsidRPr="00E321D6">
        <w:rPr>
          <w:sz w:val="23"/>
          <w:szCs w:val="23"/>
        </w:rPr>
        <w:t>ależy zwrócić uwagę na to, aby siedzisko nie powodowało ucisku w dole podkolanowym, a plecy wy</w:t>
      </w:r>
      <w:r w:rsidR="00E321D6">
        <w:rPr>
          <w:sz w:val="23"/>
          <w:szCs w:val="23"/>
        </w:rPr>
        <w:t>godnie opierały się na oparciu.</w:t>
      </w:r>
      <w:r w:rsidR="00E321D6" w:rsidRPr="00E321D6">
        <w:rPr>
          <w:sz w:val="23"/>
          <w:szCs w:val="23"/>
        </w:rPr>
        <w:t xml:space="preserve"> </w:t>
      </w:r>
      <w:r w:rsidR="00D157B3">
        <w:rPr>
          <w:sz w:val="23"/>
          <w:szCs w:val="23"/>
        </w:rPr>
        <w:t>Należy zwrócić uwagę na przyjmowanie odpowiedniej pozycji ciała podczas pracy: oparcie przedramion na podłokietnikach lub na stole, utrzymywanie kąta min. 90</w:t>
      </w:r>
      <w:r w:rsidR="00D157B3">
        <w:rPr>
          <w:rFonts w:cs="Calibri"/>
          <w:sz w:val="23"/>
          <w:szCs w:val="23"/>
        </w:rPr>
        <w:t>°</w:t>
      </w:r>
      <w:r w:rsidR="00D157B3">
        <w:rPr>
          <w:rFonts w:ascii="Arial Unicode MS" w:eastAsia="Arial Unicode MS" w:cs="Arial Unicode MS"/>
          <w:sz w:val="16"/>
          <w:szCs w:val="16"/>
        </w:rPr>
        <w:t xml:space="preserve"> </w:t>
      </w:r>
      <w:r w:rsidR="00D157B3">
        <w:rPr>
          <w:rFonts w:eastAsia="Arial Unicode MS"/>
          <w:sz w:val="23"/>
          <w:szCs w:val="23"/>
        </w:rPr>
        <w:t>w stawach łokciowych, kolanowych i biodrowych. Stopy powinny być oparte na podłodze lub podnóżku</w:t>
      </w:r>
    </w:p>
    <w:p w14:paraId="5EC77BD8" w14:textId="727FB501" w:rsidR="00AB0AC4" w:rsidRPr="00165713" w:rsidRDefault="002A7384" w:rsidP="00CF67F6">
      <w:pPr>
        <w:jc w:val="center"/>
        <w:rPr>
          <w:b/>
        </w:rPr>
      </w:pPr>
      <w:r w:rsidRPr="00CF67F6">
        <w:rPr>
          <w:b/>
          <w:noProof/>
        </w:rPr>
        <w:lastRenderedPageBreak/>
        <w:drawing>
          <wp:inline distT="0" distB="0" distL="0" distR="0" wp14:anchorId="7E54DF13" wp14:editId="388F74C6">
            <wp:extent cx="6140450" cy="34671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0450" cy="3467100"/>
                    </a:xfrm>
                    <a:prstGeom prst="rect">
                      <a:avLst/>
                    </a:prstGeom>
                    <a:noFill/>
                    <a:ln>
                      <a:noFill/>
                    </a:ln>
                  </pic:spPr>
                </pic:pic>
              </a:graphicData>
            </a:graphic>
          </wp:inline>
        </w:drawing>
      </w:r>
    </w:p>
    <w:p w14:paraId="25E6E91C" w14:textId="77777777" w:rsidR="00165713" w:rsidRDefault="00CF67F6" w:rsidP="00CF67F6">
      <w:pPr>
        <w:ind w:left="284"/>
        <w:rPr>
          <w:i/>
          <w:iCs/>
          <w:sz w:val="16"/>
          <w:szCs w:val="16"/>
        </w:rPr>
      </w:pPr>
      <w:r w:rsidRPr="00CF67F6">
        <w:rPr>
          <w:sz w:val="16"/>
          <w:szCs w:val="16"/>
        </w:rPr>
        <w:t xml:space="preserve">Stanowisko pracy przy komputerze stacjonarnym oraz przy laptopie, umożliwiające przyjęcie wygodnej, siedzącej pozycji ciała, </w:t>
      </w:r>
      <w:r w:rsidRPr="00CF67F6">
        <w:rPr>
          <w:i/>
          <w:iCs/>
          <w:sz w:val="16"/>
          <w:szCs w:val="16"/>
        </w:rPr>
        <w:t>źródło: opracowanie CIOP-PIB.</w:t>
      </w:r>
    </w:p>
    <w:p w14:paraId="26899045" w14:textId="77777777" w:rsidR="00CF67F6" w:rsidRDefault="00CF67F6" w:rsidP="00CF67F6">
      <w:pPr>
        <w:ind w:left="284"/>
        <w:rPr>
          <w:i/>
          <w:iCs/>
          <w:sz w:val="16"/>
          <w:szCs w:val="16"/>
        </w:rPr>
      </w:pPr>
    </w:p>
    <w:p w14:paraId="06706A48" w14:textId="77777777" w:rsidR="00CF67F6" w:rsidRDefault="00CF67F6" w:rsidP="00CF67F6">
      <w:pPr>
        <w:ind w:left="284"/>
        <w:rPr>
          <w:i/>
          <w:iCs/>
          <w:sz w:val="16"/>
          <w:szCs w:val="16"/>
        </w:rPr>
      </w:pPr>
    </w:p>
    <w:p w14:paraId="21A9FD03" w14:textId="77777777" w:rsidR="00CF67F6" w:rsidRDefault="00CF67F6" w:rsidP="00CF67F6">
      <w:pPr>
        <w:ind w:left="284"/>
        <w:rPr>
          <w:i/>
          <w:iCs/>
          <w:sz w:val="16"/>
          <w:szCs w:val="16"/>
        </w:rPr>
      </w:pPr>
    </w:p>
    <w:p w14:paraId="115C200E" w14:textId="77777777" w:rsidR="00E321D6" w:rsidRPr="00E321D6" w:rsidRDefault="006F4B65" w:rsidP="00E321D6">
      <w:pPr>
        <w:ind w:left="567" w:right="283"/>
        <w:jc w:val="both"/>
        <w:rPr>
          <w:sz w:val="23"/>
          <w:szCs w:val="23"/>
        </w:rPr>
      </w:pPr>
      <w:r>
        <w:rPr>
          <w:sz w:val="23"/>
          <w:szCs w:val="23"/>
        </w:rPr>
        <w:t xml:space="preserve">Przy wykorzystaniu laptopów w miejsce komputerów </w:t>
      </w:r>
      <w:r w:rsidR="00D157B3">
        <w:rPr>
          <w:sz w:val="23"/>
          <w:szCs w:val="23"/>
        </w:rPr>
        <w:t>stacjonarnych</w:t>
      </w:r>
      <w:r>
        <w:rPr>
          <w:sz w:val="23"/>
          <w:szCs w:val="23"/>
        </w:rPr>
        <w:t xml:space="preserve"> należy przyjąć jeden z wariantów aranżacji stanowiska pracy zdalnej, </w:t>
      </w:r>
      <w:r w:rsidR="00E321D6" w:rsidRPr="00E321D6">
        <w:rPr>
          <w:sz w:val="23"/>
          <w:szCs w:val="23"/>
        </w:rPr>
        <w:t xml:space="preserve">które umożliwią przyjmowanie odpowiedniej pozycji ciała: </w:t>
      </w:r>
    </w:p>
    <w:p w14:paraId="164662E6" w14:textId="77777777" w:rsidR="00E321D6" w:rsidRPr="00E321D6" w:rsidRDefault="00E321D6" w:rsidP="006F4B65">
      <w:pPr>
        <w:numPr>
          <w:ilvl w:val="0"/>
          <w:numId w:val="5"/>
        </w:numPr>
        <w:ind w:right="283"/>
        <w:jc w:val="both"/>
        <w:rPr>
          <w:sz w:val="23"/>
          <w:szCs w:val="23"/>
        </w:rPr>
      </w:pPr>
      <w:r w:rsidRPr="00E321D6">
        <w:rPr>
          <w:sz w:val="23"/>
          <w:szCs w:val="23"/>
        </w:rPr>
        <w:t xml:space="preserve">laptop ustawiony bezpośrednio na blacie biurka - tylko wtedy, gdy jego górna krawędź znajduje się na wysokości oczu lub lekko poniżej, gdy klawiatura znajduje się na wysokości łokci (co można osiągnąć jedynie w przypadku osób niższego wzrostu oraz posiadających większe, np. 17” laptopy); </w:t>
      </w:r>
    </w:p>
    <w:p w14:paraId="254CD2AB" w14:textId="77777777" w:rsidR="00E321D6" w:rsidRDefault="00E321D6" w:rsidP="006F4B65">
      <w:pPr>
        <w:numPr>
          <w:ilvl w:val="0"/>
          <w:numId w:val="5"/>
        </w:numPr>
        <w:ind w:right="283"/>
        <w:jc w:val="both"/>
        <w:rPr>
          <w:sz w:val="23"/>
          <w:szCs w:val="23"/>
        </w:rPr>
      </w:pPr>
      <w:r w:rsidRPr="00E321D6">
        <w:rPr>
          <w:sz w:val="23"/>
          <w:szCs w:val="23"/>
        </w:rPr>
        <w:t xml:space="preserve">laptop ustawiony na podstawce pozwalającej na podwyższenie jego ekranu. Wymagane jest </w:t>
      </w:r>
      <w:r w:rsidR="006F4B65">
        <w:rPr>
          <w:sz w:val="23"/>
          <w:szCs w:val="23"/>
        </w:rPr>
        <w:t xml:space="preserve">wówczas </w:t>
      </w:r>
      <w:r w:rsidRPr="00E321D6">
        <w:rPr>
          <w:sz w:val="23"/>
          <w:szCs w:val="23"/>
        </w:rPr>
        <w:t xml:space="preserve">podłączenie dodatkowej klawiatury i myszy; </w:t>
      </w:r>
    </w:p>
    <w:p w14:paraId="0F3ABE0B" w14:textId="77777777" w:rsidR="006F4B65" w:rsidRPr="006F4B65" w:rsidRDefault="006F4B65" w:rsidP="006F4B65">
      <w:pPr>
        <w:numPr>
          <w:ilvl w:val="0"/>
          <w:numId w:val="5"/>
        </w:numPr>
        <w:autoSpaceDE w:val="0"/>
        <w:autoSpaceDN w:val="0"/>
        <w:adjustRightInd w:val="0"/>
        <w:spacing w:after="0" w:line="240" w:lineRule="auto"/>
        <w:rPr>
          <w:rFonts w:cs="Calibri"/>
          <w:color w:val="000000"/>
          <w:sz w:val="23"/>
          <w:szCs w:val="23"/>
          <w:lang w:eastAsia="pl-PL"/>
        </w:rPr>
      </w:pPr>
      <w:r w:rsidRPr="006F4B65">
        <w:rPr>
          <w:rFonts w:cs="Calibri"/>
          <w:color w:val="000000"/>
          <w:sz w:val="23"/>
          <w:szCs w:val="23"/>
          <w:lang w:eastAsia="pl-PL"/>
        </w:rPr>
        <w:t>laptop podłączony do stacjonarnego monitora np. z wykorzystaniem stacji dokującej. Także wymagane jest podłączenie dodatkowej kl</w:t>
      </w:r>
      <w:r>
        <w:rPr>
          <w:rFonts w:cs="Calibri"/>
          <w:color w:val="000000"/>
          <w:sz w:val="23"/>
          <w:szCs w:val="23"/>
          <w:lang w:eastAsia="pl-PL"/>
        </w:rPr>
        <w:t>awiatury i myszy.</w:t>
      </w:r>
    </w:p>
    <w:p w14:paraId="5B997041" w14:textId="77777777" w:rsidR="006F4B65" w:rsidRDefault="006F4B65" w:rsidP="006F4B65">
      <w:pPr>
        <w:ind w:left="786" w:right="283"/>
        <w:jc w:val="both"/>
        <w:rPr>
          <w:sz w:val="23"/>
          <w:szCs w:val="23"/>
        </w:rPr>
      </w:pPr>
    </w:p>
    <w:p w14:paraId="287459A9" w14:textId="77777777" w:rsidR="006F4B65" w:rsidRDefault="006F4B65" w:rsidP="006F4B65">
      <w:pPr>
        <w:ind w:left="567" w:right="283"/>
        <w:jc w:val="both"/>
        <w:rPr>
          <w:sz w:val="23"/>
          <w:szCs w:val="23"/>
        </w:rPr>
      </w:pPr>
    </w:p>
    <w:p w14:paraId="12A07F64" w14:textId="77777777" w:rsidR="006F4B65" w:rsidRDefault="006F4B65" w:rsidP="006F4B65">
      <w:pPr>
        <w:ind w:left="567"/>
        <w:rPr>
          <w:b/>
          <w:sz w:val="28"/>
          <w:szCs w:val="28"/>
        </w:rPr>
      </w:pPr>
      <w:r>
        <w:rPr>
          <w:b/>
          <w:sz w:val="28"/>
          <w:szCs w:val="28"/>
        </w:rPr>
        <w:t>3</w:t>
      </w:r>
      <w:r w:rsidRPr="00CF67F6">
        <w:rPr>
          <w:b/>
          <w:sz w:val="28"/>
          <w:szCs w:val="28"/>
        </w:rPr>
        <w:t xml:space="preserve">. </w:t>
      </w:r>
      <w:r w:rsidRPr="006F4B65">
        <w:rPr>
          <w:b/>
          <w:sz w:val="28"/>
          <w:szCs w:val="28"/>
        </w:rPr>
        <w:t>Spr</w:t>
      </w:r>
      <w:r w:rsidR="006B5A1F">
        <w:rPr>
          <w:b/>
          <w:sz w:val="28"/>
          <w:szCs w:val="28"/>
        </w:rPr>
        <w:t>zęt komputerowy</w:t>
      </w:r>
      <w:r w:rsidR="00D946A7">
        <w:rPr>
          <w:b/>
          <w:sz w:val="28"/>
          <w:szCs w:val="28"/>
        </w:rPr>
        <w:t xml:space="preserve">, </w:t>
      </w:r>
      <w:r w:rsidR="00642493">
        <w:rPr>
          <w:b/>
          <w:sz w:val="28"/>
          <w:szCs w:val="28"/>
        </w:rPr>
        <w:t>komunikacja bezprzewodowa i instalacje.</w:t>
      </w:r>
    </w:p>
    <w:p w14:paraId="3243CE62" w14:textId="77777777" w:rsidR="006B5A1F" w:rsidRDefault="006B5A1F" w:rsidP="006B5A1F">
      <w:pPr>
        <w:ind w:left="567" w:right="283"/>
        <w:jc w:val="both"/>
        <w:rPr>
          <w:sz w:val="23"/>
          <w:szCs w:val="23"/>
        </w:rPr>
      </w:pPr>
      <w:r w:rsidRPr="006B5A1F">
        <w:rPr>
          <w:b/>
          <w:sz w:val="23"/>
          <w:szCs w:val="23"/>
        </w:rPr>
        <w:t xml:space="preserve">Monitor </w:t>
      </w:r>
      <w:r w:rsidR="00D157B3">
        <w:rPr>
          <w:b/>
          <w:sz w:val="23"/>
          <w:szCs w:val="23"/>
        </w:rPr>
        <w:t xml:space="preserve">- </w:t>
      </w:r>
      <w:r w:rsidR="00D157B3" w:rsidRPr="00D157B3">
        <w:rPr>
          <w:sz w:val="23"/>
          <w:szCs w:val="23"/>
        </w:rPr>
        <w:t>jego w</w:t>
      </w:r>
      <w:r w:rsidRPr="006B5A1F">
        <w:rPr>
          <w:sz w:val="23"/>
          <w:szCs w:val="23"/>
        </w:rPr>
        <w:t>ielkość i parametry monitora powinny umożliwiać komfortowe wykonywanie pracy wzrokowej. Obraz na monitorze powinien być stabilny i czytelny. Odpowiednio ustawiona rozdzielczość monitora, wielkość czcionki i kontrastu umożliwi lepszą koncentrację oraz zapobiegnie nadmiernemu obc</w:t>
      </w:r>
      <w:r>
        <w:rPr>
          <w:sz w:val="23"/>
          <w:szCs w:val="23"/>
        </w:rPr>
        <w:t>iążeniu narządu wzroku. Monitor powinien być ustawiony tak, aby jego górna krawędź była na wysokości oczu lub lekko poniżej, a kąt patrzenia na środek ekranu monitora powinien w przybliżeniu wynosić ok. 90</w:t>
      </w:r>
      <w:r w:rsidR="00D157B3">
        <w:rPr>
          <w:rFonts w:cs="Calibri"/>
          <w:sz w:val="23"/>
          <w:szCs w:val="23"/>
        </w:rPr>
        <w:t>°</w:t>
      </w:r>
      <w:r w:rsidR="00D157B3">
        <w:rPr>
          <w:sz w:val="23"/>
          <w:szCs w:val="23"/>
        </w:rPr>
        <w:t>.</w:t>
      </w:r>
      <w:r>
        <w:rPr>
          <w:sz w:val="23"/>
          <w:szCs w:val="23"/>
        </w:rPr>
        <w:t xml:space="preserve"> Zaleca się, aby odległość monitora od oczu wynosiła ok. 60 - 75 cm. Wymienione powyżej zasady powinny być stosowane niezależnie od tego, czy do pracy wykorzystywany jest monitor stacjonarny, czy monitor laptopa.</w:t>
      </w:r>
    </w:p>
    <w:p w14:paraId="6E516223" w14:textId="77777777" w:rsidR="006B5A1F" w:rsidRPr="006B5A1F" w:rsidRDefault="006B5A1F" w:rsidP="006B5A1F">
      <w:pPr>
        <w:ind w:left="567" w:right="283"/>
        <w:jc w:val="both"/>
        <w:rPr>
          <w:sz w:val="23"/>
          <w:szCs w:val="23"/>
        </w:rPr>
      </w:pPr>
      <w:r w:rsidRPr="006B5A1F">
        <w:rPr>
          <w:b/>
          <w:sz w:val="23"/>
          <w:szCs w:val="23"/>
        </w:rPr>
        <w:t>Komputer stacjonarny</w:t>
      </w:r>
      <w:r w:rsidR="00D157B3">
        <w:rPr>
          <w:b/>
          <w:sz w:val="23"/>
          <w:szCs w:val="23"/>
        </w:rPr>
        <w:t xml:space="preserve"> - </w:t>
      </w:r>
      <w:r w:rsidRPr="006B5A1F">
        <w:rPr>
          <w:sz w:val="23"/>
          <w:szCs w:val="23"/>
        </w:rPr>
        <w:t>zależ</w:t>
      </w:r>
      <w:r w:rsidR="00D157B3">
        <w:rPr>
          <w:sz w:val="23"/>
          <w:szCs w:val="23"/>
        </w:rPr>
        <w:t>nie</w:t>
      </w:r>
      <w:r w:rsidRPr="006B5A1F">
        <w:rPr>
          <w:sz w:val="23"/>
          <w:szCs w:val="23"/>
        </w:rPr>
        <w:t xml:space="preserve"> od jego obudowy należy ustawić na podłodzie, w specjalnie wbudowanej w biurko szafce lub na blacie biurka (pod warunkiem, że ma on wystarczająco dużą powierz</w:t>
      </w:r>
      <w:r w:rsidR="00D157B3">
        <w:rPr>
          <w:sz w:val="23"/>
          <w:szCs w:val="23"/>
        </w:rPr>
        <w:t>chnię). Należy zapewnić odpowiednią wentylację jednostce centralnej a przewody zasilające i inne poprowadzić w sposób ograniczający ich uszkadzanie lub zahaczenie.</w:t>
      </w:r>
    </w:p>
    <w:p w14:paraId="432EBF11" w14:textId="77777777" w:rsidR="006B5A1F" w:rsidRDefault="006B5A1F" w:rsidP="006B5A1F">
      <w:pPr>
        <w:ind w:left="567" w:right="283"/>
        <w:jc w:val="both"/>
        <w:rPr>
          <w:sz w:val="23"/>
          <w:szCs w:val="23"/>
        </w:rPr>
      </w:pPr>
      <w:r w:rsidRPr="006B5A1F">
        <w:rPr>
          <w:b/>
          <w:sz w:val="23"/>
          <w:szCs w:val="23"/>
        </w:rPr>
        <w:lastRenderedPageBreak/>
        <w:t>Mysz komputerowa</w:t>
      </w:r>
      <w:r w:rsidR="00D157B3">
        <w:rPr>
          <w:sz w:val="23"/>
          <w:szCs w:val="23"/>
        </w:rPr>
        <w:t xml:space="preserve"> - p</w:t>
      </w:r>
      <w:r w:rsidR="00D157B3" w:rsidRPr="006B5A1F">
        <w:rPr>
          <w:sz w:val="23"/>
          <w:szCs w:val="23"/>
        </w:rPr>
        <w:t>odczas</w:t>
      </w:r>
      <w:r w:rsidRPr="006B5A1F">
        <w:rPr>
          <w:sz w:val="23"/>
          <w:szCs w:val="23"/>
        </w:rPr>
        <w:t xml:space="preserve"> pracy nie należy przyjmować nienaturalnej pozycji, np. zginać nadgarstka czy nadmiernie wyciągać przedramienia do przodu. </w:t>
      </w:r>
    </w:p>
    <w:p w14:paraId="7364CDCF" w14:textId="77777777" w:rsidR="005C3449" w:rsidRDefault="005C3449" w:rsidP="006B5A1F">
      <w:pPr>
        <w:ind w:left="567" w:right="283"/>
        <w:jc w:val="both"/>
        <w:rPr>
          <w:sz w:val="23"/>
          <w:szCs w:val="23"/>
        </w:rPr>
      </w:pPr>
    </w:p>
    <w:p w14:paraId="7D3867D8" w14:textId="77777777" w:rsidR="005C3449" w:rsidRDefault="005C3449" w:rsidP="005C3449">
      <w:pPr>
        <w:ind w:left="567" w:right="283"/>
        <w:jc w:val="center"/>
      </w:pPr>
      <w:r w:rsidRPr="008649CE">
        <w:object w:dxaOrig="6570" w:dyaOrig="3195" w14:anchorId="18FEC8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59.5pt;height:175pt" o:ole="">
            <v:imagedata r:id="rId12" o:title=""/>
          </v:shape>
          <o:OLEObject Type="Embed" ProgID="PBrush" ShapeID="_x0000_i1029" DrawAspect="Content" ObjectID="_1740557183" r:id="rId13"/>
        </w:object>
      </w:r>
    </w:p>
    <w:p w14:paraId="77F4CE2A" w14:textId="77777777" w:rsidR="005C3449" w:rsidRPr="006B5A1F" w:rsidRDefault="005C3449" w:rsidP="005C3449">
      <w:pPr>
        <w:ind w:left="567" w:right="283"/>
        <w:jc w:val="center"/>
        <w:rPr>
          <w:sz w:val="23"/>
          <w:szCs w:val="23"/>
        </w:rPr>
      </w:pPr>
    </w:p>
    <w:p w14:paraId="0596157A" w14:textId="77777777" w:rsidR="006B5A1F" w:rsidRDefault="00D157B3" w:rsidP="006B5A1F">
      <w:pPr>
        <w:ind w:left="567" w:right="283"/>
        <w:jc w:val="both"/>
      </w:pPr>
      <w:r w:rsidRPr="00D157B3">
        <w:rPr>
          <w:b/>
          <w:sz w:val="23"/>
          <w:szCs w:val="23"/>
        </w:rPr>
        <w:t>Klawiatura</w:t>
      </w:r>
      <w:r>
        <w:rPr>
          <w:sz w:val="23"/>
          <w:szCs w:val="23"/>
        </w:rPr>
        <w:t xml:space="preserve"> - </w:t>
      </w:r>
      <w:r w:rsidR="006B5A1F" w:rsidRPr="006B5A1F">
        <w:rPr>
          <w:sz w:val="23"/>
          <w:szCs w:val="23"/>
        </w:rPr>
        <w:t xml:space="preserve">należy zwrócić uwagę, aby odległość między środkami klawiszy wynosiła co najmniej 19 mm. </w:t>
      </w:r>
      <w:r>
        <w:rPr>
          <w:sz w:val="23"/>
          <w:szCs w:val="23"/>
        </w:rPr>
        <w:t>W trakcie jej użytkowania powinna być ona</w:t>
      </w:r>
      <w:r w:rsidR="006B5A1F" w:rsidRPr="006B5A1F">
        <w:rPr>
          <w:sz w:val="23"/>
          <w:szCs w:val="23"/>
        </w:rPr>
        <w:t xml:space="preserve"> wyraźnie słysz</w:t>
      </w:r>
      <w:r>
        <w:rPr>
          <w:sz w:val="23"/>
          <w:szCs w:val="23"/>
        </w:rPr>
        <w:t>alna i wyczuwalna</w:t>
      </w:r>
      <w:r w:rsidR="006B5A1F" w:rsidRPr="006B5A1F">
        <w:rPr>
          <w:sz w:val="23"/>
          <w:szCs w:val="23"/>
        </w:rPr>
        <w:t>, kiedy klawisz został wciśnięty, gdyż w przeciwnym wypadku ma</w:t>
      </w:r>
      <w:r>
        <w:rPr>
          <w:sz w:val="23"/>
          <w:szCs w:val="23"/>
        </w:rPr>
        <w:t>my</w:t>
      </w:r>
      <w:r w:rsidR="006B5A1F" w:rsidRPr="006B5A1F">
        <w:rPr>
          <w:sz w:val="23"/>
          <w:szCs w:val="23"/>
        </w:rPr>
        <w:t xml:space="preserve"> tendencję do uderzania w klawiaturę nawet kilka razy mocniej niż jest to potrzebne.</w:t>
      </w:r>
      <w:r w:rsidR="00D946A7">
        <w:rPr>
          <w:sz w:val="23"/>
          <w:szCs w:val="23"/>
        </w:rPr>
        <w:t xml:space="preserve"> Klawiatura powinna być</w:t>
      </w:r>
      <w:r w:rsidR="00D946A7">
        <w:t xml:space="preserve"> ustawiona w odległości nie mniejszej niż 100 mm od przedniej krawędzi stołu.</w:t>
      </w:r>
    </w:p>
    <w:p w14:paraId="69C2924E" w14:textId="77777777" w:rsidR="00D946A7" w:rsidRDefault="00D946A7" w:rsidP="006B5A1F">
      <w:pPr>
        <w:ind w:left="567" w:right="283"/>
        <w:jc w:val="both"/>
      </w:pPr>
      <w:r>
        <w:rPr>
          <w:b/>
          <w:sz w:val="23"/>
          <w:szCs w:val="23"/>
        </w:rPr>
        <w:t xml:space="preserve">Podnóżek - </w:t>
      </w:r>
      <w:r>
        <w:t xml:space="preserve">gdy wysokość krzesła uniemożliwia nam płaskie, spoczynkowe ustawienie stóp na podłodze, należy nasze stanowisko wyposażyć </w:t>
      </w:r>
      <w:r w:rsidRPr="00D946A7">
        <w:t>w</w:t>
      </w:r>
      <w:r w:rsidRPr="00D946A7">
        <w:rPr>
          <w:b/>
        </w:rPr>
        <w:t xml:space="preserve"> </w:t>
      </w:r>
      <w:r w:rsidRPr="00D946A7">
        <w:rPr>
          <w:rStyle w:val="Pogrubienie"/>
          <w:b w:val="0"/>
        </w:rPr>
        <w:t>podnóżek</w:t>
      </w:r>
      <w:r w:rsidRPr="00D946A7">
        <w:rPr>
          <w:b/>
        </w:rPr>
        <w:t xml:space="preserve"> </w:t>
      </w:r>
      <w:r w:rsidRPr="00D946A7">
        <w:t>o kącie</w:t>
      </w:r>
      <w:r>
        <w:t xml:space="preserve"> pochylenia w zakresie 0°-15° i wysokości dostosowanej do potrzeb wynikających z naszych cech antro-pometrycznych. Trzeba pamiętać również o tym, by powierzchnia podnóżka nie była śliska, a sam podnóżek nie przesuwał się po podłodze w czasie używania.</w:t>
      </w:r>
    </w:p>
    <w:p w14:paraId="6873A1E2" w14:textId="77777777" w:rsidR="00A45E39" w:rsidRDefault="00D946A7" w:rsidP="00A45E39">
      <w:pPr>
        <w:ind w:left="567" w:right="283"/>
        <w:jc w:val="both"/>
      </w:pPr>
      <w:r w:rsidRPr="00A45E39">
        <w:rPr>
          <w:b/>
        </w:rPr>
        <w:t>Komunikacja bezprzewodowa</w:t>
      </w:r>
      <w:r w:rsidRPr="00A45E39">
        <w:t xml:space="preserve"> - podczas korzystania z łączy bezprzewodowych, oprócz przesyłania informacji między urządzeniami, nieuniknione jest również emitowanie energii elektromagnetycznej promieniowania mikrofalowego, najsilniejszego w pobliżu anten nadawczych w urządzeniach przenośnych lub anten systemowych, tzw. stacji bazowych usytuowanych na zewnątrz budynków lub routerów znajdujących się w pomieszczeniach. Jeśli praca zdalna przy komputerze odbywa się z wykorzystaniem łączy bezprzewodowych </w:t>
      </w:r>
      <w:r w:rsidR="00A45E39" w:rsidRPr="00A45E39">
        <w:t xml:space="preserve">należy </w:t>
      </w:r>
      <w:r w:rsidRPr="00A45E39">
        <w:t xml:space="preserve">ograniczyć oddziaływanie promieniowania elektromagnetycznego emitowanego przez anteny nadawcze na urządzenia elektroniczne (szczególnie implanty medyczne) i ludzi (użytkowników urządzeń bezprzewodowych i inne osoby znajdujące się w pobliżu). Zalecanym środkiem ochronnym jest ustawienie anten </w:t>
      </w:r>
      <w:r w:rsidR="00A45E39">
        <w:t xml:space="preserve">routerów </w:t>
      </w:r>
      <w:r w:rsidRPr="00A45E39">
        <w:t xml:space="preserve">w możliwie największej odległości od </w:t>
      </w:r>
      <w:r w:rsidR="00A45E39">
        <w:t>nas.</w:t>
      </w:r>
      <w:r w:rsidRPr="00A45E39">
        <w:t xml:space="preserve"> Urządzenia przeznaczone do użytkowania w pobliżu ciała (np. tablety, smartfony) powinny znajdować się w odległości od użytkownika co najmniej takiej, jaka podana jest w instrukcji obsługi urządzenia (w deklaracji producenta dotyczącej warunków, w których spełnione są wymagania międzynarodowe dotyczące ochrony użytkowników przed oddziaływaniem promieniowania elektromagnetycznego, tj. wymagania dotyczące parametru SAR</w:t>
      </w:r>
      <w:r w:rsidR="00A45E39" w:rsidRPr="00A45E39">
        <w:t xml:space="preserve"> (swoiste tempo pochłaniania energii). </w:t>
      </w:r>
    </w:p>
    <w:p w14:paraId="37165C5B" w14:textId="77777777" w:rsidR="00642493" w:rsidRDefault="00642493" w:rsidP="00A45E39">
      <w:pPr>
        <w:ind w:left="567" w:right="283"/>
        <w:jc w:val="both"/>
      </w:pPr>
      <w:r w:rsidRPr="00A95838">
        <w:rPr>
          <w:b/>
        </w:rPr>
        <w:t>Instalacje</w:t>
      </w:r>
      <w:r>
        <w:t xml:space="preserve"> w obiektach budowalnych (</w:t>
      </w:r>
      <w:r w:rsidR="00622C6E">
        <w:t>wentylacyjne</w:t>
      </w:r>
      <w:r>
        <w:t>,</w:t>
      </w:r>
      <w:r w:rsidR="00622C6E">
        <w:t xml:space="preserve"> kominowe,</w:t>
      </w:r>
      <w:r>
        <w:t xml:space="preserve"> elektryczne, gazowe) - wszelkie instalacje stosowane w miejscu wykonywania pracy </w:t>
      </w:r>
      <w:r w:rsidR="00991DB6">
        <w:t>zdalnej</w:t>
      </w:r>
      <w:r>
        <w:t xml:space="preserve"> należy poddawać okresowym przeglądom zgodnie z </w:t>
      </w:r>
      <w:r w:rsidR="00622C6E">
        <w:t>obowiązującymi</w:t>
      </w:r>
      <w:r>
        <w:t xml:space="preserve"> </w:t>
      </w:r>
      <w:r w:rsidR="00991DB6">
        <w:t>przepisami</w:t>
      </w:r>
      <w:r w:rsidR="00622C6E">
        <w:t>:</w:t>
      </w:r>
    </w:p>
    <w:p w14:paraId="6FE1CF32" w14:textId="77777777" w:rsidR="00642493" w:rsidRDefault="00991DB6" w:rsidP="00622C6E">
      <w:pPr>
        <w:numPr>
          <w:ilvl w:val="0"/>
          <w:numId w:val="10"/>
        </w:numPr>
        <w:spacing w:after="0"/>
        <w:ind w:right="283"/>
        <w:jc w:val="both"/>
      </w:pPr>
      <w:r>
        <w:t>instalacje</w:t>
      </w:r>
      <w:r w:rsidR="00642493">
        <w:t xml:space="preserve"> elektryczne - co najmniej raz na 5 lat</w:t>
      </w:r>
      <w:r>
        <w:t>;</w:t>
      </w:r>
    </w:p>
    <w:p w14:paraId="44D69D96" w14:textId="77777777" w:rsidR="00642493" w:rsidRDefault="00991DB6" w:rsidP="00622C6E">
      <w:pPr>
        <w:numPr>
          <w:ilvl w:val="0"/>
          <w:numId w:val="10"/>
        </w:numPr>
        <w:spacing w:after="0"/>
        <w:ind w:right="283"/>
        <w:jc w:val="both"/>
      </w:pPr>
      <w:r>
        <w:t>instalacje</w:t>
      </w:r>
      <w:r w:rsidR="00642493">
        <w:t xml:space="preserve"> gazowe - co najmniej raz w roku</w:t>
      </w:r>
      <w:r>
        <w:t>;</w:t>
      </w:r>
    </w:p>
    <w:p w14:paraId="78685709" w14:textId="77777777" w:rsidR="00622C6E" w:rsidRDefault="00622C6E" w:rsidP="00622C6E">
      <w:pPr>
        <w:numPr>
          <w:ilvl w:val="0"/>
          <w:numId w:val="10"/>
        </w:numPr>
        <w:spacing w:after="0"/>
        <w:ind w:right="283"/>
        <w:jc w:val="both"/>
      </w:pPr>
      <w:r>
        <w:t>instalacje wentylacyjne - co najmniej raz w roku;</w:t>
      </w:r>
    </w:p>
    <w:p w14:paraId="55DFE26A" w14:textId="77777777" w:rsidR="00991DB6" w:rsidRDefault="00991DB6" w:rsidP="00622C6E">
      <w:pPr>
        <w:numPr>
          <w:ilvl w:val="0"/>
          <w:numId w:val="10"/>
        </w:numPr>
        <w:spacing w:after="0"/>
        <w:ind w:right="283"/>
        <w:jc w:val="both"/>
      </w:pPr>
      <w:r>
        <w:t xml:space="preserve">instalacje kominowe - </w:t>
      </w:r>
      <w:r w:rsidR="00622C6E">
        <w:t xml:space="preserve">jeśli jednak nieruchomość ogrzewana jest paliwem stałym (np. węglem), to wówczas czyszczenie przewodów kominowych powinno odbywać się cztery razy do roku. Nieco </w:t>
      </w:r>
      <w:r w:rsidR="00622C6E">
        <w:lastRenderedPageBreak/>
        <w:t>rzadziej, bo tylko 2 razy do roku, taki przegląd powinien odbywać się w przypadku nieruchomości ogrzewanych paliwem ciekłym (gaz czy olej opałowy). </w:t>
      </w:r>
    </w:p>
    <w:p w14:paraId="08FDD6F3" w14:textId="77777777" w:rsidR="00A95838" w:rsidRDefault="00A95838" w:rsidP="00A95838">
      <w:pPr>
        <w:spacing w:after="0"/>
        <w:ind w:right="283"/>
        <w:jc w:val="both"/>
      </w:pPr>
    </w:p>
    <w:p w14:paraId="0D2BE4F9" w14:textId="77777777" w:rsidR="00A95838" w:rsidRPr="00A95838" w:rsidRDefault="00A95838" w:rsidP="00A95838">
      <w:pPr>
        <w:ind w:left="567" w:right="283"/>
        <w:jc w:val="both"/>
        <w:rPr>
          <w:b/>
        </w:rPr>
      </w:pPr>
      <w:r w:rsidRPr="00A95838">
        <w:rPr>
          <w:b/>
        </w:rPr>
        <w:t>Należy również pamiętać o zasadach eksploatacji urządzeń elektrycznych:</w:t>
      </w:r>
    </w:p>
    <w:p w14:paraId="67FBDCE0" w14:textId="77777777" w:rsidR="00A95838" w:rsidRDefault="00A95838" w:rsidP="00A95838">
      <w:pPr>
        <w:numPr>
          <w:ilvl w:val="0"/>
          <w:numId w:val="12"/>
        </w:numPr>
        <w:spacing w:after="0"/>
        <w:ind w:right="283"/>
        <w:jc w:val="both"/>
      </w:pPr>
      <w:r w:rsidRPr="008649CE">
        <w:t>sprzęt należy podłączać zgodnie z zaleceniami producenta, wtyczki z uziemieniem do gniazd z uziemieniem;</w:t>
      </w:r>
    </w:p>
    <w:p w14:paraId="445574F6" w14:textId="77777777" w:rsidR="00F57F3D" w:rsidRPr="008649CE" w:rsidRDefault="00F57F3D" w:rsidP="00F57F3D">
      <w:pPr>
        <w:spacing w:after="0"/>
        <w:ind w:left="1287" w:right="283"/>
        <w:jc w:val="center"/>
      </w:pPr>
      <w:r w:rsidRPr="008649CE">
        <w:object w:dxaOrig="3933" w:dyaOrig="4320" w14:anchorId="0157EBB4">
          <v:shape id="_x0000_i1030" type="#_x0000_t75" style="width:381pt;height:130.5pt" o:ole="">
            <v:imagedata r:id="rId14" o:title=""/>
          </v:shape>
          <o:OLEObject Type="Embed" ProgID="PBrush" ShapeID="_x0000_i1030" DrawAspect="Content" ObjectID="_1740557184" r:id="rId15"/>
        </w:object>
      </w:r>
    </w:p>
    <w:p w14:paraId="1D74D750" w14:textId="77777777" w:rsidR="00A95838" w:rsidRDefault="00A95838" w:rsidP="00A95838">
      <w:pPr>
        <w:numPr>
          <w:ilvl w:val="0"/>
          <w:numId w:val="12"/>
        </w:numPr>
        <w:spacing w:after="0"/>
        <w:ind w:right="283"/>
        <w:jc w:val="both"/>
      </w:pPr>
      <w:r w:rsidRPr="008649CE">
        <w:t>w sytuacji stosowania przedłużaczy należy stosować przedłużacze 3 żyłowe (z tzw. bolcem) i podłączać je do gniazd z bolcem;</w:t>
      </w:r>
    </w:p>
    <w:p w14:paraId="2674D8A7" w14:textId="5BC0F842" w:rsidR="00F57F3D" w:rsidRDefault="002A7384" w:rsidP="00F57F3D">
      <w:pPr>
        <w:spacing w:after="0"/>
        <w:ind w:left="1287" w:right="283"/>
        <w:jc w:val="center"/>
      </w:pPr>
      <w:r w:rsidRPr="000679E4">
        <w:rPr>
          <w:noProof/>
          <w:lang w:eastAsia="pl-PL"/>
        </w:rPr>
        <w:drawing>
          <wp:inline distT="0" distB="0" distL="0" distR="0" wp14:anchorId="24F9F9D0" wp14:editId="43B39752">
            <wp:extent cx="4108450" cy="1619250"/>
            <wp:effectExtent l="0" t="0" r="0" b="0"/>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8450" cy="1619250"/>
                    </a:xfrm>
                    <a:prstGeom prst="rect">
                      <a:avLst/>
                    </a:prstGeom>
                    <a:noFill/>
                    <a:ln>
                      <a:noFill/>
                    </a:ln>
                  </pic:spPr>
                </pic:pic>
              </a:graphicData>
            </a:graphic>
          </wp:inline>
        </w:drawing>
      </w:r>
    </w:p>
    <w:p w14:paraId="6BA8482C" w14:textId="77777777" w:rsidR="002600B6" w:rsidRDefault="002600B6" w:rsidP="00A95838">
      <w:pPr>
        <w:numPr>
          <w:ilvl w:val="0"/>
          <w:numId w:val="12"/>
        </w:numPr>
        <w:spacing w:after="0"/>
        <w:ind w:right="283"/>
        <w:jc w:val="both"/>
      </w:pPr>
      <w:r w:rsidRPr="00A95838">
        <w:t xml:space="preserve">sprawdzić wizualnie stan techniczny gniazdka elektrycznego, do którego zostanie podłączony sprzęt </w:t>
      </w:r>
      <w:r>
        <w:t xml:space="preserve">elektryczny i </w:t>
      </w:r>
      <w:r w:rsidRPr="00A95838">
        <w:t>elektroniczny oraz kabli zasilających. Gniazdko elektryczne nie powinno być obluzowane, a obudowa powinna być nieuszkodzona, kable niepopękane, wtyczki nieuszkodzone. Gniazdo powinno znajdować się w takiej odległości, żeby podłączone przewody elektryczne nie były naprężone</w:t>
      </w:r>
      <w:r>
        <w:t>;</w:t>
      </w:r>
    </w:p>
    <w:p w14:paraId="31E5A118" w14:textId="77777777" w:rsidR="00A95838" w:rsidRPr="008649CE" w:rsidRDefault="00A95838" w:rsidP="00A95838">
      <w:pPr>
        <w:numPr>
          <w:ilvl w:val="0"/>
          <w:numId w:val="12"/>
        </w:numPr>
        <w:spacing w:after="0"/>
        <w:ind w:right="283"/>
        <w:jc w:val="both"/>
      </w:pPr>
      <w:r>
        <w:t>nie należy podłączać przedłużaczy do przedłużaczy;</w:t>
      </w:r>
    </w:p>
    <w:p w14:paraId="5161D8C7" w14:textId="77777777" w:rsidR="00A95838" w:rsidRPr="008649CE" w:rsidRDefault="00A95838" w:rsidP="00A95838">
      <w:pPr>
        <w:numPr>
          <w:ilvl w:val="0"/>
          <w:numId w:val="12"/>
        </w:numPr>
        <w:spacing w:after="0"/>
        <w:ind w:right="283"/>
        <w:jc w:val="both"/>
      </w:pPr>
      <w:r w:rsidRPr="008649CE">
        <w:t>w celu ochrony urządzeń elektronicznych warto stosować listy przepięciowe;</w:t>
      </w:r>
    </w:p>
    <w:p w14:paraId="31C639F0" w14:textId="77777777" w:rsidR="00A95838" w:rsidRDefault="00A95838" w:rsidP="00A95838">
      <w:pPr>
        <w:numPr>
          <w:ilvl w:val="0"/>
          <w:numId w:val="12"/>
        </w:numPr>
        <w:spacing w:after="0"/>
        <w:ind w:right="283"/>
        <w:jc w:val="both"/>
      </w:pPr>
      <w:r w:rsidRPr="008649CE">
        <w:t>przewody zasilające oraz przedłużacze nie powinny leżeć w przejściach lub innych miejscach gdzie odbywa się komunikacja</w:t>
      </w:r>
      <w:r>
        <w:t>.</w:t>
      </w:r>
    </w:p>
    <w:p w14:paraId="1CA97864" w14:textId="77777777" w:rsidR="00F57F3D" w:rsidRDefault="00F57F3D" w:rsidP="00F57F3D">
      <w:pPr>
        <w:spacing w:after="0"/>
        <w:ind w:left="1287" w:right="283"/>
        <w:jc w:val="both"/>
      </w:pPr>
    </w:p>
    <w:p w14:paraId="2C7C63C1" w14:textId="4646DB4A" w:rsidR="00F57F3D" w:rsidRDefault="002A7384" w:rsidP="00F57F3D">
      <w:pPr>
        <w:spacing w:after="0"/>
        <w:ind w:left="567" w:right="283"/>
        <w:jc w:val="center"/>
      </w:pPr>
      <w:r w:rsidRPr="000679E4">
        <w:rPr>
          <w:noProof/>
          <w:lang w:eastAsia="pl-PL"/>
        </w:rPr>
        <w:drawing>
          <wp:inline distT="0" distB="0" distL="0" distR="0" wp14:anchorId="24F1547E" wp14:editId="1CAD7AA5">
            <wp:extent cx="4572000" cy="2787650"/>
            <wp:effectExtent l="0" t="0" r="0" b="0"/>
            <wp:docPr id="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2787650"/>
                    </a:xfrm>
                    <a:prstGeom prst="rect">
                      <a:avLst/>
                    </a:prstGeom>
                    <a:noFill/>
                    <a:ln>
                      <a:noFill/>
                    </a:ln>
                  </pic:spPr>
                </pic:pic>
              </a:graphicData>
            </a:graphic>
          </wp:inline>
        </w:drawing>
      </w:r>
    </w:p>
    <w:p w14:paraId="3B0BAB45" w14:textId="77777777" w:rsidR="00A95838" w:rsidRDefault="00A95838" w:rsidP="00A95838">
      <w:pPr>
        <w:spacing w:after="0"/>
        <w:ind w:left="1287" w:right="283"/>
        <w:jc w:val="both"/>
      </w:pPr>
    </w:p>
    <w:p w14:paraId="49B64CD5" w14:textId="77777777" w:rsidR="004217B7" w:rsidRDefault="004217B7" w:rsidP="00666785">
      <w:pPr>
        <w:ind w:left="567"/>
        <w:rPr>
          <w:b/>
          <w:sz w:val="28"/>
          <w:szCs w:val="28"/>
        </w:rPr>
      </w:pPr>
    </w:p>
    <w:p w14:paraId="71AE6E41" w14:textId="77777777" w:rsidR="00AE2035" w:rsidRDefault="00991DB6" w:rsidP="00666785">
      <w:pPr>
        <w:ind w:left="567"/>
        <w:rPr>
          <w:b/>
          <w:sz w:val="28"/>
          <w:szCs w:val="28"/>
        </w:rPr>
      </w:pPr>
      <w:r w:rsidRPr="00666785">
        <w:rPr>
          <w:b/>
          <w:sz w:val="28"/>
          <w:szCs w:val="28"/>
        </w:rPr>
        <w:lastRenderedPageBreak/>
        <w:t>4.</w:t>
      </w:r>
      <w:r w:rsidR="00AE2035">
        <w:rPr>
          <w:b/>
          <w:sz w:val="28"/>
          <w:szCs w:val="28"/>
        </w:rPr>
        <w:t xml:space="preserve"> </w:t>
      </w:r>
      <w:r w:rsidR="00AE2035" w:rsidRPr="00AE2035">
        <w:rPr>
          <w:b/>
          <w:sz w:val="28"/>
          <w:szCs w:val="28"/>
        </w:rPr>
        <w:t xml:space="preserve">Psychospołeczne i organizacyjne warunki pracy zdalnej przy komputerze </w:t>
      </w:r>
      <w:r w:rsidRPr="00666785">
        <w:rPr>
          <w:b/>
          <w:sz w:val="28"/>
          <w:szCs w:val="28"/>
        </w:rPr>
        <w:t xml:space="preserve"> </w:t>
      </w:r>
    </w:p>
    <w:p w14:paraId="4BC89C83" w14:textId="77777777" w:rsidR="00AE2035" w:rsidRDefault="00AE2035" w:rsidP="00666785">
      <w:pPr>
        <w:ind w:left="567"/>
        <w:rPr>
          <w:b/>
          <w:sz w:val="28"/>
          <w:szCs w:val="28"/>
        </w:rPr>
      </w:pPr>
    </w:p>
    <w:p w14:paraId="6A2932D1" w14:textId="77777777" w:rsidR="00AE2035" w:rsidRDefault="00AE2035" w:rsidP="001928A3">
      <w:pPr>
        <w:ind w:left="567"/>
        <w:jc w:val="both"/>
        <w:rPr>
          <w:sz w:val="23"/>
          <w:szCs w:val="23"/>
        </w:rPr>
      </w:pPr>
      <w:r w:rsidRPr="00AE2035">
        <w:t>Decydując się na pracę zdalną, należy</w:t>
      </w:r>
      <w:r>
        <w:t xml:space="preserve"> uwzględnić indywidualne możliwości </w:t>
      </w:r>
      <w:r w:rsidR="001928A3">
        <w:t xml:space="preserve">mieszkaniowe, sytuację rodzinną, </w:t>
      </w:r>
      <w:r w:rsidR="001928A3">
        <w:rPr>
          <w:sz w:val="23"/>
          <w:szCs w:val="23"/>
        </w:rPr>
        <w:t xml:space="preserve">w tym: funkcje związane z obowiązkami i opieką nad osobami starszymi i dziećmi, oraz bariery wynikające z dysfunkcji, chorób i niepełnosprawności. W pracy zdalnej szczególnie istotne jest unikanie wydłużania czasu pracy, aby nie powodować nadmiernego obciążenia, a także nie zakłócać równowagi pomiędzy pracą i życiem prywatnym. </w:t>
      </w:r>
      <w:r w:rsidR="001928A3">
        <w:t>N</w:t>
      </w:r>
      <w:r w:rsidR="001928A3">
        <w:rPr>
          <w:sz w:val="23"/>
          <w:szCs w:val="23"/>
        </w:rPr>
        <w:t xml:space="preserve">ależy dążyć do tego, aby czas pracy nie był wydłużony w stosunku do czasu pracy zwyczajowo spędzanego w zakładzie pracy oraz aby nie obejmował pory odpoczynku (np. wieczory lub weekendy). W uzasadnionych sytuacjach należy wnioskować do pracodawcy o uzgodnienie elastycznego czas pracy dla zapewnienia  realizacji potrzeb związanych z życiem rodzinnym oraz prywatnym. </w:t>
      </w:r>
    </w:p>
    <w:p w14:paraId="498F64FA" w14:textId="77777777" w:rsidR="001928A3" w:rsidRDefault="001928A3" w:rsidP="001928A3">
      <w:pPr>
        <w:ind w:left="567"/>
        <w:jc w:val="both"/>
      </w:pPr>
      <w:r>
        <w:rPr>
          <w:sz w:val="23"/>
          <w:szCs w:val="23"/>
        </w:rPr>
        <w:t xml:space="preserve">Pamiętaj, że utrzymujące się obniżenie nastroju może być skutkiem charakteru pracy zdalnej poprzez nasilenie poczucia izolacji społecznej. Może to dotyczyć szczególnie osób o określonych cechach indywidualnych, takich jak wysoki poziom ekstrawersji – związany z dużym zapotrzebowaniem na kontakty społeczne. Również neurotyczność zwiększa podatność na doświadczanie negatywnych emocji, takich jak: strach, zmieszanie, niezadowolenie lub gniew. </w:t>
      </w:r>
    </w:p>
    <w:p w14:paraId="1D2197A0" w14:textId="77777777" w:rsidR="001928A3" w:rsidRDefault="001928A3" w:rsidP="00666785">
      <w:pPr>
        <w:ind w:left="567"/>
      </w:pPr>
    </w:p>
    <w:p w14:paraId="2CC28F92" w14:textId="77777777" w:rsidR="00AE2035" w:rsidRPr="001928A3" w:rsidRDefault="00AE2035" w:rsidP="00666785">
      <w:pPr>
        <w:ind w:left="567"/>
        <w:rPr>
          <w:color w:val="FF0000"/>
        </w:rPr>
      </w:pPr>
      <w:r w:rsidRPr="001928A3">
        <w:rPr>
          <w:color w:val="FF0000"/>
        </w:rPr>
        <w:t xml:space="preserve">W przypadku gdy decyzja o pracy zdalnej nie należy do pracownika a jest wynikiem czynników zewnętrznych (np. wprowadzenia </w:t>
      </w:r>
      <w:r w:rsidR="001928A3" w:rsidRPr="001928A3">
        <w:rPr>
          <w:color w:val="FF0000"/>
        </w:rPr>
        <w:t xml:space="preserve">lockdownu) wszelkie trudności organizacyjne należy zgłosić przełożonym w celu maksymalnego ograniczenia negatywnych skutków jakie może powodować szczególnie dłuższa praca w firmie zdalnej. </w:t>
      </w:r>
    </w:p>
    <w:p w14:paraId="3F0AA197" w14:textId="77777777" w:rsidR="00AE2035" w:rsidRDefault="00AE2035" w:rsidP="00666785">
      <w:pPr>
        <w:ind w:left="567"/>
        <w:rPr>
          <w:b/>
          <w:sz w:val="28"/>
          <w:szCs w:val="28"/>
        </w:rPr>
      </w:pPr>
    </w:p>
    <w:p w14:paraId="15E5F79F" w14:textId="77777777" w:rsidR="00AE2035" w:rsidRDefault="00AE2035" w:rsidP="00666785">
      <w:pPr>
        <w:ind w:left="567"/>
        <w:rPr>
          <w:b/>
          <w:sz w:val="28"/>
          <w:szCs w:val="28"/>
        </w:rPr>
      </w:pPr>
    </w:p>
    <w:p w14:paraId="32595977" w14:textId="77777777" w:rsidR="00991DB6" w:rsidRPr="00666785" w:rsidRDefault="00AE2035" w:rsidP="00666785">
      <w:pPr>
        <w:ind w:left="567"/>
        <w:rPr>
          <w:b/>
          <w:sz w:val="28"/>
          <w:szCs w:val="28"/>
        </w:rPr>
      </w:pPr>
      <w:r>
        <w:rPr>
          <w:b/>
          <w:sz w:val="28"/>
          <w:szCs w:val="28"/>
        </w:rPr>
        <w:t xml:space="preserve">5. </w:t>
      </w:r>
      <w:r w:rsidR="00991DB6" w:rsidRPr="00666785">
        <w:rPr>
          <w:b/>
          <w:sz w:val="28"/>
          <w:szCs w:val="28"/>
        </w:rPr>
        <w:t>Ochrona przeciwpożarowa oraz pierwsza pomoc</w:t>
      </w:r>
    </w:p>
    <w:p w14:paraId="28CA07BE" w14:textId="77777777" w:rsidR="00642493" w:rsidRDefault="00642493" w:rsidP="00A45E39">
      <w:pPr>
        <w:ind w:left="567" w:right="283"/>
        <w:jc w:val="both"/>
      </w:pPr>
      <w:r w:rsidRPr="00991DB6">
        <w:rPr>
          <w:b/>
        </w:rPr>
        <w:t>Ochrona przeciwpożarowa</w:t>
      </w:r>
      <w:r>
        <w:t xml:space="preserve"> - mimo, iż przepisy nie wymagają wyposażania mieszkań w urządzenia i sprzęt ochrony przeciwpożarowej sugerujemy zwiększenie bezpieczeństwa pożarowego poprzez wyposażenie </w:t>
      </w:r>
      <w:r w:rsidR="00622C6E">
        <w:t>lokali</w:t>
      </w:r>
      <w:r>
        <w:t xml:space="preserve"> np. w gaśnice mgłowe (dedykowane do mieszkań i domów w zakresie gaszenia pożarów ciał stałych, tłuszczów spożywczych oraz instalacji i urządzeń elektrycznych pod napięciem), koce g</w:t>
      </w:r>
      <w:r w:rsidR="00991DB6">
        <w:t>aśnicze (w wersji na wyposażeni</w:t>
      </w:r>
      <w:r w:rsidR="00622C6E">
        <w:t>e</w:t>
      </w:r>
      <w:r w:rsidR="00991DB6">
        <w:t xml:space="preserve"> kuchni)</w:t>
      </w:r>
      <w:r>
        <w:t xml:space="preserve"> </w:t>
      </w:r>
      <w:r w:rsidR="00991DB6">
        <w:t xml:space="preserve">oraz </w:t>
      </w:r>
      <w:r w:rsidR="00622C6E">
        <w:t xml:space="preserve">bateryjne, </w:t>
      </w:r>
      <w:r w:rsidR="00991DB6">
        <w:t>autonomiczne czujki dymu jaki i czujniki tlenku węgla (w przypadku posiadania pieców gazowych lub na paliwo stałe).</w:t>
      </w:r>
    </w:p>
    <w:p w14:paraId="6997D1DF" w14:textId="77777777" w:rsidR="00991DB6" w:rsidRPr="00A45E39" w:rsidRDefault="00991DB6" w:rsidP="00A45E39">
      <w:pPr>
        <w:ind w:left="567" w:right="283"/>
        <w:jc w:val="both"/>
      </w:pPr>
      <w:r>
        <w:rPr>
          <w:b/>
        </w:rPr>
        <w:t xml:space="preserve">Pierwsza pomoc </w:t>
      </w:r>
      <w:r w:rsidRPr="00991DB6">
        <w:t>-</w:t>
      </w:r>
      <w:r>
        <w:t xml:space="preserve"> w trakcie wykonywania pracy poza zakładem pracy, gdzie pracodawca zapewnia udzielenie </w:t>
      </w:r>
      <w:r w:rsidR="00622C6E">
        <w:t>pierwszej</w:t>
      </w:r>
      <w:r>
        <w:t xml:space="preserve"> pomocy poprzez </w:t>
      </w:r>
      <w:r w:rsidR="00622C6E">
        <w:t>przeszkolone</w:t>
      </w:r>
      <w:r>
        <w:t xml:space="preserve"> osoby i </w:t>
      </w:r>
      <w:r w:rsidR="00622C6E">
        <w:t xml:space="preserve">posiadany </w:t>
      </w:r>
      <w:r>
        <w:t xml:space="preserve">sprzęt należy wziąć pod uwagę, że możemy ulec zdarzeniu wypadkowemu wymagającemu </w:t>
      </w:r>
      <w:r w:rsidR="00622C6E">
        <w:t>zaopatrzenia urazu lub urazów</w:t>
      </w:r>
      <w:r>
        <w:t>. Należy zatem zapewnić sobie w miejscu wykonywania pracy</w:t>
      </w:r>
      <w:r w:rsidR="00622C6E">
        <w:t xml:space="preserve"> podstawowe</w:t>
      </w:r>
      <w:r>
        <w:t xml:space="preserve"> środki opatrunkowe</w:t>
      </w:r>
      <w:r w:rsidR="00622C6E">
        <w:t xml:space="preserve"> </w:t>
      </w:r>
      <w:r>
        <w:t>(plast</w:t>
      </w:r>
      <w:r w:rsidR="00622C6E">
        <w:t>r</w:t>
      </w:r>
      <w:r>
        <w:t>y</w:t>
      </w:r>
      <w:r w:rsidR="00622C6E">
        <w:t xml:space="preserve"> z opatrunkiem</w:t>
      </w:r>
      <w:r>
        <w:t>, bandaże</w:t>
      </w:r>
      <w:r w:rsidR="00622C6E">
        <w:t>, gazy,</w:t>
      </w:r>
      <w:r>
        <w:t>),</w:t>
      </w:r>
      <w:r w:rsidR="00622C6E">
        <w:t xml:space="preserve"> środki pooparzeniowe (np. żel, opatrunek hydrożelowy, pianka na oparzenia), środki do dezynfekcj</w:t>
      </w:r>
      <w:r w:rsidR="00666785">
        <w:t>i. Zachęcamy też do uczestnictwa w szkoleniach z pierwszej pomocy organizowanych przez pracodawcę.</w:t>
      </w:r>
    </w:p>
    <w:p w14:paraId="005B4DA7" w14:textId="77777777" w:rsidR="00FF10C1" w:rsidRDefault="00FF10C1" w:rsidP="006B5A1F">
      <w:pPr>
        <w:ind w:left="567" w:right="283"/>
        <w:jc w:val="both"/>
        <w:rPr>
          <w:sz w:val="23"/>
          <w:szCs w:val="23"/>
        </w:rPr>
      </w:pPr>
    </w:p>
    <w:p w14:paraId="49BEB9E3" w14:textId="77777777" w:rsidR="00C53482" w:rsidRDefault="00C53482" w:rsidP="006B5A1F">
      <w:pPr>
        <w:ind w:left="567" w:right="283"/>
        <w:jc w:val="both"/>
        <w:rPr>
          <w:sz w:val="23"/>
          <w:szCs w:val="23"/>
        </w:rPr>
      </w:pPr>
    </w:p>
    <w:p w14:paraId="34EE187A" w14:textId="77777777" w:rsidR="00AD4FB4" w:rsidRDefault="00AD4FB4" w:rsidP="006B5A1F">
      <w:pPr>
        <w:ind w:left="567" w:right="283"/>
        <w:jc w:val="both"/>
        <w:rPr>
          <w:sz w:val="23"/>
          <w:szCs w:val="23"/>
        </w:rPr>
      </w:pPr>
    </w:p>
    <w:p w14:paraId="2D2DCE79" w14:textId="77777777" w:rsidR="004217B7" w:rsidRDefault="004217B7" w:rsidP="006B5A1F">
      <w:pPr>
        <w:ind w:left="567" w:right="283"/>
        <w:jc w:val="both"/>
        <w:rPr>
          <w:sz w:val="23"/>
          <w:szCs w:val="23"/>
        </w:rPr>
      </w:pPr>
    </w:p>
    <w:p w14:paraId="5156BCBE" w14:textId="77777777" w:rsidR="004217B7" w:rsidRDefault="004217B7" w:rsidP="006B5A1F">
      <w:pPr>
        <w:ind w:left="567" w:right="283"/>
        <w:jc w:val="both"/>
        <w:rPr>
          <w:sz w:val="23"/>
          <w:szCs w:val="23"/>
        </w:rPr>
      </w:pPr>
    </w:p>
    <w:p w14:paraId="07939520" w14:textId="77777777" w:rsidR="00AD4FB4" w:rsidRPr="006B5A1F" w:rsidRDefault="00AD4FB4" w:rsidP="006B5A1F">
      <w:pPr>
        <w:ind w:left="567" w:right="283"/>
        <w:jc w:val="both"/>
        <w:rPr>
          <w:sz w:val="23"/>
          <w:szCs w:val="23"/>
        </w:rPr>
      </w:pPr>
    </w:p>
    <w:p w14:paraId="43CCA6C5" w14:textId="77777777" w:rsidR="00A35A34" w:rsidRPr="00A35A34" w:rsidRDefault="00FF10C1" w:rsidP="00A35A34">
      <w:pPr>
        <w:numPr>
          <w:ilvl w:val="0"/>
          <w:numId w:val="6"/>
        </w:numPr>
        <w:ind w:left="993" w:right="283" w:hanging="284"/>
        <w:rPr>
          <w:b/>
          <w:sz w:val="28"/>
          <w:szCs w:val="28"/>
        </w:rPr>
      </w:pPr>
      <w:r w:rsidRPr="00FF10C1">
        <w:rPr>
          <w:b/>
          <w:sz w:val="28"/>
          <w:szCs w:val="28"/>
        </w:rPr>
        <w:lastRenderedPageBreak/>
        <w:t>ZASAD</w:t>
      </w:r>
      <w:r>
        <w:rPr>
          <w:b/>
          <w:sz w:val="28"/>
          <w:szCs w:val="28"/>
        </w:rPr>
        <w:t>Y</w:t>
      </w:r>
      <w:r w:rsidRPr="00FF10C1">
        <w:rPr>
          <w:b/>
          <w:sz w:val="28"/>
          <w:szCs w:val="28"/>
        </w:rPr>
        <w:t xml:space="preserve"> BEZPIECZNEGO I HIGIENIC</w:t>
      </w:r>
      <w:r>
        <w:rPr>
          <w:b/>
          <w:sz w:val="28"/>
          <w:szCs w:val="28"/>
        </w:rPr>
        <w:t>ZNEGO WYKONYWANIA PRACY ZDALNEJ</w:t>
      </w:r>
      <w:r w:rsidR="00A35A34" w:rsidRPr="00A35A34">
        <w:rPr>
          <w:b/>
          <w:sz w:val="28"/>
          <w:szCs w:val="28"/>
        </w:rPr>
        <w:t xml:space="preserve">  </w:t>
      </w:r>
      <w:r w:rsidR="00A35A34">
        <w:rPr>
          <w:b/>
          <w:sz w:val="28"/>
          <w:szCs w:val="28"/>
        </w:rPr>
        <w:t xml:space="preserve">                </w:t>
      </w:r>
      <w:r w:rsidR="00A35A34" w:rsidRPr="00A35A34">
        <w:rPr>
          <w:sz w:val="28"/>
          <w:szCs w:val="28"/>
        </w:rPr>
        <w:t xml:space="preserve">w tym czynności do wykonania po zakończeniu pracy oraz zasady postępowania </w:t>
      </w:r>
      <w:r w:rsidR="00A35A34">
        <w:rPr>
          <w:sz w:val="28"/>
          <w:szCs w:val="28"/>
        </w:rPr>
        <w:t xml:space="preserve">            </w:t>
      </w:r>
      <w:r w:rsidR="00A35A34" w:rsidRPr="00A35A34">
        <w:rPr>
          <w:sz w:val="28"/>
          <w:szCs w:val="28"/>
        </w:rPr>
        <w:t>w sytuacjach awaryjnych stwarzających zagrożenie dla życia lub zdrowia ludzkiego</w:t>
      </w:r>
    </w:p>
    <w:p w14:paraId="1D26AB9C" w14:textId="77777777" w:rsidR="00FF10C1" w:rsidRPr="00E5260E" w:rsidRDefault="00FF10C1" w:rsidP="00FF10C1">
      <w:pPr>
        <w:ind w:left="426" w:right="283"/>
        <w:rPr>
          <w:rFonts w:cs="Calibri"/>
          <w:b/>
          <w:sz w:val="28"/>
          <w:szCs w:val="28"/>
        </w:rPr>
      </w:pPr>
    </w:p>
    <w:p w14:paraId="6F92438E" w14:textId="77777777" w:rsidR="00A95838" w:rsidRPr="00E5260E" w:rsidRDefault="00A95838" w:rsidP="00A95838">
      <w:pPr>
        <w:autoSpaceDE w:val="0"/>
        <w:autoSpaceDN w:val="0"/>
        <w:adjustRightInd w:val="0"/>
        <w:spacing w:after="0" w:line="240" w:lineRule="auto"/>
        <w:rPr>
          <w:rFonts w:cs="Calibri"/>
          <w:b/>
          <w:color w:val="000000"/>
          <w:sz w:val="24"/>
          <w:szCs w:val="24"/>
          <w:lang w:eastAsia="pl-PL"/>
        </w:rPr>
      </w:pPr>
      <w:r w:rsidRPr="00E5260E">
        <w:rPr>
          <w:rFonts w:cs="Calibri"/>
          <w:b/>
          <w:color w:val="000000"/>
          <w:sz w:val="24"/>
          <w:szCs w:val="24"/>
          <w:lang w:eastAsia="pl-PL"/>
        </w:rPr>
        <w:t xml:space="preserve"> </w:t>
      </w:r>
      <w:r w:rsidR="00A35A34" w:rsidRPr="00E5260E">
        <w:rPr>
          <w:rFonts w:cs="Calibri"/>
          <w:b/>
          <w:color w:val="000000"/>
          <w:sz w:val="24"/>
          <w:szCs w:val="24"/>
          <w:lang w:eastAsia="pl-PL"/>
        </w:rPr>
        <w:tab/>
        <w:t>Uwaga ogólna</w:t>
      </w:r>
    </w:p>
    <w:p w14:paraId="59368E27" w14:textId="77777777" w:rsidR="00A95838" w:rsidRDefault="00A95838" w:rsidP="00A35A34">
      <w:pPr>
        <w:ind w:left="708" w:right="283"/>
      </w:pPr>
      <w:r w:rsidRPr="00A95838">
        <w:t xml:space="preserve">Do pracy przy monitorze ekranowym może przystąpić pracownik, który posiada przeszkolenie ogólne oraz stanowiskowe BHP, aktualne zaświadczenie lekarskie o braku przeciwskazań do pracy na stanowisku, oraz </w:t>
      </w:r>
      <w:r>
        <w:t xml:space="preserve">zapoznany z </w:t>
      </w:r>
      <w:r w:rsidRPr="00A95838">
        <w:t xml:space="preserve">oceną ryzyka </w:t>
      </w:r>
      <w:r>
        <w:t>zawodowego na stanowisku pracy zdalnej.</w:t>
      </w:r>
    </w:p>
    <w:p w14:paraId="1CF859D8" w14:textId="77777777" w:rsidR="00A95838" w:rsidRPr="005C3449" w:rsidRDefault="00A95838" w:rsidP="0006648A">
      <w:pPr>
        <w:numPr>
          <w:ilvl w:val="1"/>
          <w:numId w:val="6"/>
        </w:numPr>
        <w:ind w:left="993" w:right="283" w:hanging="283"/>
        <w:jc w:val="both"/>
        <w:rPr>
          <w:b/>
        </w:rPr>
      </w:pPr>
      <w:r w:rsidRPr="005C3449">
        <w:rPr>
          <w:b/>
        </w:rPr>
        <w:t xml:space="preserve">Przed rozpoczęciem pracy zdalnej należy upewnić się, że  </w:t>
      </w:r>
    </w:p>
    <w:p w14:paraId="7E9B679E" w14:textId="77777777" w:rsidR="002600B6" w:rsidRDefault="00A95838" w:rsidP="00A35A34">
      <w:pPr>
        <w:numPr>
          <w:ilvl w:val="0"/>
          <w:numId w:val="13"/>
        </w:numPr>
        <w:spacing w:after="0"/>
        <w:ind w:left="1418" w:right="283"/>
        <w:jc w:val="both"/>
      </w:pPr>
      <w:r w:rsidRPr="00A95838">
        <w:t xml:space="preserve">stanowisko pracy zdalnej </w:t>
      </w:r>
      <w:r w:rsidR="002600B6">
        <w:t xml:space="preserve">spełnia wszystkie wymagania wskazane w dziale I niniejszej informacji oraz na </w:t>
      </w:r>
      <w:r w:rsidR="002600B6" w:rsidRPr="004C72D8">
        <w:rPr>
          <w:u w:val="single"/>
        </w:rPr>
        <w:t>liście kontrolnej</w:t>
      </w:r>
      <w:r w:rsidR="003E4457">
        <w:t xml:space="preserve"> (zał. nr 2), w przypadku niezgodności należy wstrzymać się od rozpoczęcia pracy i poinformować niezwłocznie o tym przełożonego;</w:t>
      </w:r>
    </w:p>
    <w:p w14:paraId="2AE3026C" w14:textId="77777777" w:rsidR="00A95838" w:rsidRDefault="00A95838" w:rsidP="00A35A34">
      <w:pPr>
        <w:numPr>
          <w:ilvl w:val="0"/>
          <w:numId w:val="13"/>
        </w:numPr>
        <w:spacing w:after="0"/>
        <w:ind w:left="1418" w:right="283"/>
        <w:jc w:val="both"/>
      </w:pPr>
      <w:r w:rsidRPr="00A95838">
        <w:t>wywietrzyć pomieszczenie pracy zdalnej oraz zapewnić odpowiednie oświetlenie</w:t>
      </w:r>
      <w:r w:rsidR="0006648A">
        <w:t xml:space="preserve"> poprzez otwarcie lub zamknięcie czy opuszczenie rolet przeciwsłonecznych oraz jeżeli jest taka potrzeba włączenie światła sztucznego;</w:t>
      </w:r>
    </w:p>
    <w:p w14:paraId="61E0C3F9" w14:textId="77777777" w:rsidR="0006648A" w:rsidRDefault="0006648A" w:rsidP="0006648A">
      <w:pPr>
        <w:ind w:left="1418" w:right="283"/>
        <w:jc w:val="both"/>
      </w:pPr>
    </w:p>
    <w:p w14:paraId="06CB0007" w14:textId="77777777" w:rsidR="0006648A" w:rsidRPr="005C3449" w:rsidRDefault="0006648A" w:rsidP="0006648A">
      <w:pPr>
        <w:numPr>
          <w:ilvl w:val="1"/>
          <w:numId w:val="6"/>
        </w:numPr>
        <w:ind w:left="993" w:right="283" w:hanging="283"/>
        <w:jc w:val="both"/>
        <w:rPr>
          <w:b/>
        </w:rPr>
      </w:pPr>
      <w:r w:rsidRPr="005C3449">
        <w:rPr>
          <w:b/>
        </w:rPr>
        <w:t>W</w:t>
      </w:r>
      <w:r w:rsidR="002600B6" w:rsidRPr="005C3449">
        <w:rPr>
          <w:b/>
        </w:rPr>
        <w:t xml:space="preserve"> </w:t>
      </w:r>
      <w:r w:rsidR="00A95838" w:rsidRPr="005C3449">
        <w:rPr>
          <w:b/>
        </w:rPr>
        <w:t>trakcie wykonywania pracy zdalnej należy</w:t>
      </w:r>
      <w:r w:rsidRPr="005C3449">
        <w:rPr>
          <w:b/>
        </w:rPr>
        <w:t>:</w:t>
      </w:r>
    </w:p>
    <w:p w14:paraId="34CCB47B" w14:textId="77777777" w:rsidR="005C3449" w:rsidRDefault="005C3449" w:rsidP="005C3449">
      <w:pPr>
        <w:spacing w:after="0"/>
        <w:ind w:left="1418" w:right="283"/>
        <w:jc w:val="center"/>
      </w:pPr>
    </w:p>
    <w:p w14:paraId="2C34A568" w14:textId="77777777" w:rsidR="002600B6" w:rsidRPr="002600B6" w:rsidRDefault="0006648A" w:rsidP="00A35A34">
      <w:pPr>
        <w:numPr>
          <w:ilvl w:val="0"/>
          <w:numId w:val="13"/>
        </w:numPr>
        <w:spacing w:after="0"/>
        <w:ind w:left="1418" w:right="283"/>
        <w:jc w:val="both"/>
      </w:pPr>
      <w:r w:rsidRPr="0006648A">
        <w:t>u</w:t>
      </w:r>
      <w:r w:rsidR="002600B6" w:rsidRPr="002600B6">
        <w:t>żytkować sprzęt zgodnie z przeznaczeniem oraz stosować instrukcje obsłu</w:t>
      </w:r>
      <w:r>
        <w:t>gi dla poszczególnych urządzeń;</w:t>
      </w:r>
    </w:p>
    <w:p w14:paraId="7ABA4EA2" w14:textId="77777777" w:rsidR="002600B6" w:rsidRPr="002600B6" w:rsidRDefault="0006648A" w:rsidP="00A35A34">
      <w:pPr>
        <w:numPr>
          <w:ilvl w:val="0"/>
          <w:numId w:val="13"/>
        </w:numPr>
        <w:spacing w:after="0"/>
        <w:ind w:left="1418" w:right="283"/>
        <w:jc w:val="both"/>
      </w:pPr>
      <w:r>
        <w:t>st</w:t>
      </w:r>
      <w:r w:rsidR="002600B6" w:rsidRPr="002600B6">
        <w:t xml:space="preserve">osować okulary korekcyjne bądź soczewki podczas pracy przy monitorze ekranowym zgodne z zaleceniem lekarza, jeżeli wyniki badań okulistycznych przeprowadzonych w ramach profilaktycznej opieki zdrowotnej </w:t>
      </w:r>
      <w:r>
        <w:t>wykażą potrzebę ich stosowania;</w:t>
      </w:r>
    </w:p>
    <w:p w14:paraId="5867A478" w14:textId="77777777" w:rsidR="002600B6" w:rsidRPr="002600B6" w:rsidRDefault="0006648A" w:rsidP="00A35A34">
      <w:pPr>
        <w:numPr>
          <w:ilvl w:val="0"/>
          <w:numId w:val="13"/>
        </w:numPr>
        <w:spacing w:after="0"/>
        <w:ind w:left="1418" w:right="283"/>
        <w:jc w:val="both"/>
      </w:pPr>
      <w:r>
        <w:t>z</w:t>
      </w:r>
      <w:r w:rsidR="002600B6" w:rsidRPr="002600B6">
        <w:t>apewnić drożność ciągów komunikacyjnych - kable, dywany i wykładziny nie powinny odstawać, aby nie przeszkadzać w poruszani</w:t>
      </w:r>
      <w:r>
        <w:t>u się po miejscu pracy zdalnej;</w:t>
      </w:r>
    </w:p>
    <w:p w14:paraId="1B1D871B" w14:textId="77777777" w:rsidR="002600B6" w:rsidRPr="002600B6" w:rsidRDefault="0006648A" w:rsidP="00A35A34">
      <w:pPr>
        <w:numPr>
          <w:ilvl w:val="0"/>
          <w:numId w:val="13"/>
        </w:numPr>
        <w:spacing w:after="0"/>
        <w:ind w:left="1418" w:right="283"/>
        <w:jc w:val="both"/>
      </w:pPr>
      <w:r>
        <w:t>z</w:t>
      </w:r>
      <w:r w:rsidR="002600B6" w:rsidRPr="002600B6">
        <w:t>achować ostrożność przy używaniu urządzeń elektrycznych, w przypadku stwierdzenia nieprawidłowości bądź awarii urządzenia</w:t>
      </w:r>
      <w:r>
        <w:t xml:space="preserve"> </w:t>
      </w:r>
      <w:r w:rsidR="002600B6" w:rsidRPr="002600B6">
        <w:t xml:space="preserve">- odłączyć od źródła prądu i zapewnić usunięcie nieprawidłowości, awarii. </w:t>
      </w:r>
    </w:p>
    <w:p w14:paraId="56D4E5C8" w14:textId="77777777" w:rsidR="002600B6" w:rsidRPr="002600B6" w:rsidRDefault="0006648A" w:rsidP="00A35A34">
      <w:pPr>
        <w:numPr>
          <w:ilvl w:val="0"/>
          <w:numId w:val="13"/>
        </w:numPr>
        <w:spacing w:after="0"/>
        <w:ind w:left="1418" w:right="283"/>
        <w:jc w:val="both"/>
      </w:pPr>
      <w:r>
        <w:t xml:space="preserve">dostosowywać </w:t>
      </w:r>
      <w:r w:rsidR="002600B6" w:rsidRPr="002600B6">
        <w:t>ośw</w:t>
      </w:r>
      <w:r>
        <w:t xml:space="preserve">ietlenie, </w:t>
      </w:r>
      <w:r w:rsidR="00A35A34">
        <w:t>temperaturę</w:t>
      </w:r>
      <w:r>
        <w:t>,</w:t>
      </w:r>
      <w:r w:rsidR="00A35A34">
        <w:t xml:space="preserve"> wilgotność i wentylację</w:t>
      </w:r>
      <w:r>
        <w:t xml:space="preserve"> miejsca pracy zdalnej do zmieniających się warunków;</w:t>
      </w:r>
    </w:p>
    <w:p w14:paraId="408014BB" w14:textId="77777777" w:rsidR="00A35A34" w:rsidRDefault="00A35A34" w:rsidP="00A35A34">
      <w:pPr>
        <w:numPr>
          <w:ilvl w:val="0"/>
          <w:numId w:val="13"/>
        </w:numPr>
        <w:spacing w:after="0"/>
        <w:ind w:left="1418" w:right="283"/>
        <w:jc w:val="both"/>
      </w:pPr>
      <w:r>
        <w:t>o</w:t>
      </w:r>
      <w:r w:rsidR="002600B6" w:rsidRPr="002600B6">
        <w:t xml:space="preserve">ddzielić miejsca spożywania posiłków od miejsca pracy zdalnej oraz zachować ostrożność </w:t>
      </w:r>
      <w:r>
        <w:t>podczas przygotowywania oraz spożywania posiłków i</w:t>
      </w:r>
      <w:r w:rsidR="005C3449">
        <w:t xml:space="preserve"> napojów - szczególnie gorących;</w:t>
      </w:r>
    </w:p>
    <w:p w14:paraId="0CA81311" w14:textId="77777777" w:rsidR="005C3449" w:rsidRDefault="005C3449" w:rsidP="005C3449">
      <w:pPr>
        <w:numPr>
          <w:ilvl w:val="0"/>
          <w:numId w:val="13"/>
        </w:numPr>
        <w:spacing w:after="0"/>
        <w:ind w:left="1418" w:right="283"/>
        <w:jc w:val="both"/>
      </w:pPr>
      <w:r w:rsidRPr="00A95838">
        <w:t xml:space="preserve">w miarę możliwości organizować pracę w sposób urozmaicony, zmieniając wykonywane zadania i pozycje ciała. Należy pamiętać o </w:t>
      </w:r>
      <w:r>
        <w:t xml:space="preserve"> </w:t>
      </w:r>
      <w:r w:rsidRPr="00A95838">
        <w:t>zachowaniu 5</w:t>
      </w:r>
      <w:r>
        <w:t>-</w:t>
      </w:r>
      <w:r w:rsidRPr="00A95838">
        <w:t>cio minutowej przerwy po każdej przepracowanej godzinie przed monito</w:t>
      </w:r>
      <w:r>
        <w:t>rem ekranowym i wykorzystać ją np. na wykonanie ćwiczeń;</w:t>
      </w:r>
    </w:p>
    <w:p w14:paraId="26F03171" w14:textId="77777777" w:rsidR="005C3449" w:rsidRDefault="005C3449" w:rsidP="005C3449">
      <w:pPr>
        <w:spacing w:after="0"/>
        <w:ind w:left="1418" w:right="283"/>
        <w:jc w:val="center"/>
      </w:pPr>
      <w:r w:rsidRPr="008649CE">
        <w:object w:dxaOrig="7260" w:dyaOrig="6585" w14:anchorId="59432007">
          <v:shape id="_x0000_i1033" type="#_x0000_t75" style="width:268.5pt;height:244.5pt" o:ole="">
            <v:imagedata r:id="rId18" o:title=""/>
          </v:shape>
          <o:OLEObject Type="Embed" ProgID="PBrush" ShapeID="_x0000_i1033" DrawAspect="Content" ObjectID="_1740557185" r:id="rId19"/>
        </w:object>
      </w:r>
    </w:p>
    <w:p w14:paraId="67A593B7" w14:textId="77777777" w:rsidR="005C3449" w:rsidRDefault="005C3449" w:rsidP="005C3449">
      <w:pPr>
        <w:spacing w:after="0"/>
        <w:ind w:left="1418" w:right="283"/>
        <w:jc w:val="center"/>
      </w:pPr>
    </w:p>
    <w:tbl>
      <w:tblPr>
        <w:tblW w:w="0" w:type="auto"/>
        <w:tblInd w:w="675" w:type="dxa"/>
        <w:tblLayout w:type="fixed"/>
        <w:tblLook w:val="04A0" w:firstRow="1" w:lastRow="0" w:firstColumn="1" w:lastColumn="0" w:noHBand="0" w:noVBand="1"/>
      </w:tblPr>
      <w:tblGrid>
        <w:gridCol w:w="5245"/>
        <w:gridCol w:w="5069"/>
      </w:tblGrid>
      <w:tr w:rsidR="00E5260E" w14:paraId="79E6034D" w14:textId="77777777" w:rsidTr="00E5260E">
        <w:tc>
          <w:tcPr>
            <w:tcW w:w="5245" w:type="dxa"/>
            <w:shd w:val="clear" w:color="auto" w:fill="auto"/>
          </w:tcPr>
          <w:p w14:paraId="5620C140" w14:textId="1FE5444D" w:rsidR="005C3449" w:rsidRDefault="002A7384" w:rsidP="00E5260E">
            <w:pPr>
              <w:spacing w:after="0"/>
              <w:ind w:right="283"/>
              <w:jc w:val="center"/>
            </w:pPr>
            <w:r w:rsidRPr="005C3449">
              <w:rPr>
                <w:noProof/>
              </w:rPr>
              <w:drawing>
                <wp:inline distT="0" distB="0" distL="0" distR="0" wp14:anchorId="7F30A237" wp14:editId="4C8B87CB">
                  <wp:extent cx="3168650" cy="441960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8650" cy="4419600"/>
                          </a:xfrm>
                          <a:prstGeom prst="rect">
                            <a:avLst/>
                          </a:prstGeom>
                          <a:noFill/>
                          <a:ln>
                            <a:noFill/>
                          </a:ln>
                        </pic:spPr>
                      </pic:pic>
                    </a:graphicData>
                  </a:graphic>
                </wp:inline>
              </w:drawing>
            </w:r>
          </w:p>
          <w:p w14:paraId="41A2920F" w14:textId="77777777" w:rsidR="005C3449" w:rsidRDefault="005C3449" w:rsidP="00E5260E">
            <w:pPr>
              <w:spacing w:after="0"/>
              <w:ind w:right="283"/>
              <w:jc w:val="center"/>
            </w:pPr>
          </w:p>
        </w:tc>
        <w:tc>
          <w:tcPr>
            <w:tcW w:w="5069" w:type="dxa"/>
            <w:shd w:val="clear" w:color="auto" w:fill="auto"/>
          </w:tcPr>
          <w:p w14:paraId="14CA332D" w14:textId="77777777" w:rsidR="005C3449" w:rsidRPr="00E5260E" w:rsidRDefault="005C3449" w:rsidP="00E5260E">
            <w:pPr>
              <w:spacing w:after="0"/>
              <w:ind w:right="283"/>
              <w:jc w:val="center"/>
              <w:rPr>
                <w:sz w:val="23"/>
                <w:szCs w:val="23"/>
              </w:rPr>
            </w:pPr>
          </w:p>
          <w:p w14:paraId="2C1A0424" w14:textId="77777777" w:rsidR="005C3449" w:rsidRPr="00E5260E" w:rsidRDefault="005C3449" w:rsidP="00E5260E">
            <w:pPr>
              <w:spacing w:after="0"/>
              <w:ind w:right="283"/>
              <w:jc w:val="center"/>
              <w:rPr>
                <w:sz w:val="23"/>
                <w:szCs w:val="23"/>
              </w:rPr>
            </w:pPr>
          </w:p>
          <w:p w14:paraId="7D1D94CB" w14:textId="77777777" w:rsidR="005C3449" w:rsidRPr="00E5260E" w:rsidRDefault="005C3449" w:rsidP="00E5260E">
            <w:pPr>
              <w:spacing w:after="0"/>
              <w:ind w:right="283"/>
              <w:jc w:val="center"/>
              <w:rPr>
                <w:sz w:val="23"/>
                <w:szCs w:val="23"/>
              </w:rPr>
            </w:pPr>
          </w:p>
          <w:p w14:paraId="72E22707" w14:textId="77777777" w:rsidR="005C3449" w:rsidRPr="00E5260E" w:rsidRDefault="005C3449" w:rsidP="00E5260E">
            <w:pPr>
              <w:spacing w:after="0"/>
              <w:ind w:right="283"/>
              <w:jc w:val="center"/>
              <w:rPr>
                <w:sz w:val="23"/>
                <w:szCs w:val="23"/>
              </w:rPr>
            </w:pPr>
          </w:p>
          <w:p w14:paraId="69003E56" w14:textId="77777777" w:rsidR="005C3449" w:rsidRPr="00E5260E" w:rsidRDefault="005C3449" w:rsidP="00E5260E">
            <w:pPr>
              <w:spacing w:after="0"/>
              <w:ind w:right="283"/>
              <w:jc w:val="center"/>
              <w:rPr>
                <w:sz w:val="23"/>
                <w:szCs w:val="23"/>
              </w:rPr>
            </w:pPr>
          </w:p>
          <w:p w14:paraId="496460C1" w14:textId="77777777" w:rsidR="005C3449" w:rsidRPr="00E5260E" w:rsidRDefault="005C3449" w:rsidP="00E5260E">
            <w:pPr>
              <w:spacing w:after="0"/>
              <w:ind w:right="283"/>
              <w:jc w:val="center"/>
              <w:rPr>
                <w:sz w:val="23"/>
                <w:szCs w:val="23"/>
              </w:rPr>
            </w:pPr>
          </w:p>
          <w:p w14:paraId="2AE09B17" w14:textId="77777777" w:rsidR="005C3449" w:rsidRPr="00E5260E" w:rsidRDefault="005C3449" w:rsidP="00E5260E">
            <w:pPr>
              <w:spacing w:after="0"/>
              <w:ind w:right="283"/>
              <w:jc w:val="center"/>
              <w:rPr>
                <w:sz w:val="23"/>
                <w:szCs w:val="23"/>
              </w:rPr>
            </w:pPr>
          </w:p>
          <w:p w14:paraId="05AA8612" w14:textId="77777777" w:rsidR="005C3449" w:rsidRDefault="005C3449" w:rsidP="00E5260E">
            <w:pPr>
              <w:spacing w:after="0"/>
              <w:ind w:right="283"/>
              <w:jc w:val="center"/>
            </w:pPr>
            <w:r w:rsidRPr="00E5260E">
              <w:rPr>
                <w:sz w:val="23"/>
                <w:szCs w:val="23"/>
              </w:rPr>
              <w:t>Siedząc na krześle, oprzyj przedramiona na podłokietnikach krzesła lub na blacie stołu, tak żeby ręce wystawały poza powierzchnią podparcia. Zegnij grzbietowo dłonie w stawie nadgarstkowym. Opuść dłonie i zaciśnij mocno pięści. Postaraj się unieść dłonie i wyprostować palce. Powtórz 10 razy w 2 seriach.</w:t>
            </w:r>
          </w:p>
        </w:tc>
      </w:tr>
      <w:tr w:rsidR="00E5260E" w14:paraId="41E31091" w14:textId="77777777" w:rsidTr="00E5260E">
        <w:tc>
          <w:tcPr>
            <w:tcW w:w="5245" w:type="dxa"/>
            <w:shd w:val="clear" w:color="auto" w:fill="auto"/>
          </w:tcPr>
          <w:p w14:paraId="0819ABF8" w14:textId="1975286D" w:rsidR="005C3449" w:rsidRDefault="002A7384" w:rsidP="00E5260E">
            <w:pPr>
              <w:spacing w:after="0"/>
              <w:ind w:right="283"/>
              <w:jc w:val="center"/>
            </w:pPr>
            <w:r w:rsidRPr="005C3449">
              <w:rPr>
                <w:noProof/>
              </w:rPr>
              <w:drawing>
                <wp:inline distT="0" distB="0" distL="0" distR="0" wp14:anchorId="07CC0F45" wp14:editId="790D9760">
                  <wp:extent cx="3238500" cy="141605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38500" cy="1416050"/>
                          </a:xfrm>
                          <a:prstGeom prst="rect">
                            <a:avLst/>
                          </a:prstGeom>
                          <a:noFill/>
                          <a:ln>
                            <a:noFill/>
                          </a:ln>
                        </pic:spPr>
                      </pic:pic>
                    </a:graphicData>
                  </a:graphic>
                </wp:inline>
              </w:drawing>
            </w:r>
          </w:p>
        </w:tc>
        <w:tc>
          <w:tcPr>
            <w:tcW w:w="5069" w:type="dxa"/>
            <w:shd w:val="clear" w:color="auto" w:fill="auto"/>
          </w:tcPr>
          <w:p w14:paraId="5BE6FA78" w14:textId="77777777" w:rsidR="005C3449" w:rsidRPr="00E5260E" w:rsidRDefault="005C3449" w:rsidP="00E5260E">
            <w:pPr>
              <w:spacing w:after="0"/>
              <w:ind w:right="283"/>
              <w:jc w:val="center"/>
              <w:rPr>
                <w:sz w:val="23"/>
                <w:szCs w:val="23"/>
              </w:rPr>
            </w:pPr>
          </w:p>
          <w:p w14:paraId="4723C255" w14:textId="77777777" w:rsidR="005C3449" w:rsidRDefault="005C3449" w:rsidP="00E5260E">
            <w:pPr>
              <w:spacing w:after="0"/>
              <w:ind w:right="283"/>
              <w:jc w:val="center"/>
            </w:pPr>
            <w:r w:rsidRPr="00E5260E">
              <w:rPr>
                <w:sz w:val="23"/>
                <w:szCs w:val="23"/>
              </w:rPr>
              <w:t>Siedząc na krześle, oprzyj przedramiona o blat biurka. Rozstaw palce obydwu rąk najdalej jak potrafisz. Następnie zegnij wszystkie palce i spróbuj zacisnąć dłonie w pięści. Powtórz 10 razy w 2–3 seriach.</w:t>
            </w:r>
          </w:p>
        </w:tc>
      </w:tr>
      <w:tr w:rsidR="00E5260E" w14:paraId="1199FAA8" w14:textId="77777777" w:rsidTr="00E5260E">
        <w:tc>
          <w:tcPr>
            <w:tcW w:w="5245" w:type="dxa"/>
            <w:shd w:val="clear" w:color="auto" w:fill="auto"/>
          </w:tcPr>
          <w:p w14:paraId="3EFF74C6" w14:textId="6C2159E0" w:rsidR="005C3449" w:rsidRDefault="002A7384" w:rsidP="00E5260E">
            <w:pPr>
              <w:spacing w:after="0"/>
              <w:ind w:right="283"/>
              <w:jc w:val="center"/>
            </w:pPr>
            <w:r w:rsidRPr="005C3449">
              <w:rPr>
                <w:noProof/>
              </w:rPr>
              <w:lastRenderedPageBreak/>
              <w:drawing>
                <wp:inline distT="0" distB="0" distL="0" distR="0" wp14:anchorId="7B38CA93" wp14:editId="60AD1C3E">
                  <wp:extent cx="3289300" cy="227965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89300" cy="2279650"/>
                          </a:xfrm>
                          <a:prstGeom prst="rect">
                            <a:avLst/>
                          </a:prstGeom>
                          <a:noFill/>
                          <a:ln>
                            <a:noFill/>
                          </a:ln>
                        </pic:spPr>
                      </pic:pic>
                    </a:graphicData>
                  </a:graphic>
                </wp:inline>
              </w:drawing>
            </w:r>
          </w:p>
          <w:p w14:paraId="692FB18F" w14:textId="77777777" w:rsidR="00FA64B8" w:rsidRDefault="00FA64B8" w:rsidP="00E5260E">
            <w:pPr>
              <w:spacing w:after="0"/>
              <w:ind w:right="283"/>
              <w:jc w:val="center"/>
            </w:pPr>
          </w:p>
        </w:tc>
        <w:tc>
          <w:tcPr>
            <w:tcW w:w="5069" w:type="dxa"/>
            <w:shd w:val="clear" w:color="auto" w:fill="auto"/>
          </w:tcPr>
          <w:p w14:paraId="65BBAEC9" w14:textId="77777777" w:rsidR="005C3449" w:rsidRPr="00E5260E" w:rsidRDefault="005C3449" w:rsidP="00E5260E">
            <w:pPr>
              <w:spacing w:after="0"/>
              <w:ind w:right="283"/>
              <w:jc w:val="center"/>
              <w:rPr>
                <w:sz w:val="23"/>
                <w:szCs w:val="23"/>
              </w:rPr>
            </w:pPr>
          </w:p>
          <w:p w14:paraId="6C2D4E2D" w14:textId="77777777" w:rsidR="00FA64B8" w:rsidRPr="00E5260E" w:rsidRDefault="00FA64B8" w:rsidP="00E5260E">
            <w:pPr>
              <w:spacing w:after="0"/>
              <w:ind w:right="283"/>
              <w:jc w:val="center"/>
              <w:rPr>
                <w:sz w:val="23"/>
                <w:szCs w:val="23"/>
              </w:rPr>
            </w:pPr>
          </w:p>
          <w:p w14:paraId="211D098A" w14:textId="77777777" w:rsidR="00FA64B8" w:rsidRPr="00E5260E" w:rsidRDefault="00FA64B8" w:rsidP="00E5260E">
            <w:pPr>
              <w:spacing w:after="0"/>
              <w:ind w:right="283"/>
              <w:jc w:val="center"/>
              <w:rPr>
                <w:sz w:val="23"/>
                <w:szCs w:val="23"/>
              </w:rPr>
            </w:pPr>
          </w:p>
          <w:p w14:paraId="7203A9E7" w14:textId="77777777" w:rsidR="005C3449" w:rsidRDefault="005C3449" w:rsidP="00E5260E">
            <w:pPr>
              <w:spacing w:after="0"/>
              <w:ind w:right="283"/>
              <w:jc w:val="center"/>
            </w:pPr>
            <w:r w:rsidRPr="00E5260E">
              <w:rPr>
                <w:sz w:val="23"/>
                <w:szCs w:val="23"/>
              </w:rPr>
              <w:t>Usiądź na krześle przodem do stołu. Do ćwiczenia możesz wykorzystać wysoką szklankę. Chwyć szklankę w połowie jej wysokości i obracaj nadgarstek, następnie postaw ją do góry dnem. Wróć do pozycji wyjściowej i zmień rękę. Powtórz 10 razy w 2 seriach.</w:t>
            </w:r>
          </w:p>
        </w:tc>
      </w:tr>
      <w:tr w:rsidR="00E5260E" w14:paraId="775473F8" w14:textId="77777777" w:rsidTr="00E5260E">
        <w:tc>
          <w:tcPr>
            <w:tcW w:w="5245" w:type="dxa"/>
            <w:shd w:val="clear" w:color="auto" w:fill="auto"/>
          </w:tcPr>
          <w:p w14:paraId="5B31BCB2" w14:textId="7B412560" w:rsidR="005C3449" w:rsidRDefault="002A7384" w:rsidP="00E5260E">
            <w:pPr>
              <w:spacing w:after="0"/>
              <w:ind w:right="283"/>
              <w:jc w:val="center"/>
            </w:pPr>
            <w:r w:rsidRPr="005C3449">
              <w:rPr>
                <w:noProof/>
              </w:rPr>
              <w:drawing>
                <wp:inline distT="0" distB="0" distL="0" distR="0" wp14:anchorId="4CC05B85" wp14:editId="7B440357">
                  <wp:extent cx="3282950" cy="558165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82950" cy="5581650"/>
                          </a:xfrm>
                          <a:prstGeom prst="rect">
                            <a:avLst/>
                          </a:prstGeom>
                          <a:noFill/>
                          <a:ln>
                            <a:noFill/>
                          </a:ln>
                        </pic:spPr>
                      </pic:pic>
                    </a:graphicData>
                  </a:graphic>
                </wp:inline>
              </w:drawing>
            </w:r>
          </w:p>
        </w:tc>
        <w:tc>
          <w:tcPr>
            <w:tcW w:w="5069" w:type="dxa"/>
            <w:shd w:val="clear" w:color="auto" w:fill="auto"/>
          </w:tcPr>
          <w:p w14:paraId="1E20E550" w14:textId="77777777" w:rsidR="005C3449" w:rsidRPr="00E5260E" w:rsidRDefault="005C3449" w:rsidP="00E5260E">
            <w:pPr>
              <w:spacing w:after="0"/>
              <w:ind w:right="283"/>
              <w:jc w:val="center"/>
              <w:rPr>
                <w:sz w:val="23"/>
                <w:szCs w:val="23"/>
              </w:rPr>
            </w:pPr>
          </w:p>
          <w:p w14:paraId="6F09F012" w14:textId="77777777" w:rsidR="00FA64B8" w:rsidRPr="00E5260E" w:rsidRDefault="00FA64B8" w:rsidP="00E5260E">
            <w:pPr>
              <w:spacing w:after="0"/>
              <w:ind w:right="283"/>
              <w:jc w:val="center"/>
              <w:rPr>
                <w:sz w:val="23"/>
                <w:szCs w:val="23"/>
              </w:rPr>
            </w:pPr>
          </w:p>
          <w:p w14:paraId="6B4BE3B7" w14:textId="77777777" w:rsidR="00FA64B8" w:rsidRPr="00E5260E" w:rsidRDefault="00FA64B8" w:rsidP="00E5260E">
            <w:pPr>
              <w:spacing w:after="0"/>
              <w:ind w:right="283"/>
              <w:jc w:val="center"/>
              <w:rPr>
                <w:sz w:val="23"/>
                <w:szCs w:val="23"/>
              </w:rPr>
            </w:pPr>
          </w:p>
          <w:p w14:paraId="596BC303" w14:textId="77777777" w:rsidR="00FA64B8" w:rsidRPr="00E5260E" w:rsidRDefault="00FA64B8" w:rsidP="00E5260E">
            <w:pPr>
              <w:spacing w:after="0"/>
              <w:ind w:right="283"/>
              <w:jc w:val="center"/>
              <w:rPr>
                <w:sz w:val="23"/>
                <w:szCs w:val="23"/>
              </w:rPr>
            </w:pPr>
          </w:p>
          <w:p w14:paraId="16253AB6" w14:textId="77777777" w:rsidR="00FA64B8" w:rsidRPr="00E5260E" w:rsidRDefault="00FA64B8" w:rsidP="00E5260E">
            <w:pPr>
              <w:spacing w:after="0"/>
              <w:ind w:right="283"/>
              <w:jc w:val="center"/>
              <w:rPr>
                <w:sz w:val="23"/>
                <w:szCs w:val="23"/>
              </w:rPr>
            </w:pPr>
          </w:p>
          <w:p w14:paraId="2D4A0BD2" w14:textId="77777777" w:rsidR="00FA64B8" w:rsidRPr="00E5260E" w:rsidRDefault="00FA64B8" w:rsidP="00E5260E">
            <w:pPr>
              <w:spacing w:after="0"/>
              <w:ind w:right="283"/>
              <w:jc w:val="center"/>
              <w:rPr>
                <w:sz w:val="23"/>
                <w:szCs w:val="23"/>
              </w:rPr>
            </w:pPr>
          </w:p>
          <w:p w14:paraId="0CB43782" w14:textId="77777777" w:rsidR="00FA64B8" w:rsidRPr="00E5260E" w:rsidRDefault="00FA64B8" w:rsidP="00E5260E">
            <w:pPr>
              <w:spacing w:after="0"/>
              <w:ind w:right="283"/>
              <w:jc w:val="center"/>
              <w:rPr>
                <w:sz w:val="23"/>
                <w:szCs w:val="23"/>
              </w:rPr>
            </w:pPr>
          </w:p>
          <w:p w14:paraId="78C21CE3" w14:textId="77777777" w:rsidR="00FA64B8" w:rsidRPr="00E5260E" w:rsidRDefault="00FA64B8" w:rsidP="00E5260E">
            <w:pPr>
              <w:spacing w:after="0"/>
              <w:ind w:right="283"/>
              <w:jc w:val="center"/>
              <w:rPr>
                <w:sz w:val="23"/>
                <w:szCs w:val="23"/>
              </w:rPr>
            </w:pPr>
          </w:p>
          <w:p w14:paraId="49DB262D" w14:textId="77777777" w:rsidR="005C3449" w:rsidRDefault="005C3449" w:rsidP="00E5260E">
            <w:pPr>
              <w:spacing w:after="0"/>
              <w:ind w:right="283"/>
              <w:jc w:val="center"/>
            </w:pPr>
            <w:r w:rsidRPr="00E5260E">
              <w:rPr>
                <w:sz w:val="23"/>
                <w:szCs w:val="23"/>
              </w:rPr>
              <w:t>Usiądź prosto na krześle ze stopami rozstawionymi na szerokość bioder, plecy proste. Obie ręce połóż na udach. Postaraj się delikatnie i powoli odchylić głowę w prawą stronę tak, żeby poczuć delikatne rozciąganie mięśni szyi z lewej strony. Nie unoś barków. Wytrzymaj 10–30 sekund i powoli powróć do pozycji wyjściowej. Rozciąganie wykonaj na drugą stronę. Powtórz ćwiczenie 3–5 razy na stronę.</w:t>
            </w:r>
          </w:p>
        </w:tc>
      </w:tr>
      <w:tr w:rsidR="00E5260E" w14:paraId="4DC5B400" w14:textId="77777777" w:rsidTr="00E5260E">
        <w:tc>
          <w:tcPr>
            <w:tcW w:w="5245" w:type="dxa"/>
            <w:shd w:val="clear" w:color="auto" w:fill="auto"/>
          </w:tcPr>
          <w:p w14:paraId="7DF1F94F" w14:textId="46756097" w:rsidR="005C3449" w:rsidRDefault="002A7384" w:rsidP="00E5260E">
            <w:pPr>
              <w:spacing w:after="0"/>
              <w:ind w:right="283"/>
              <w:jc w:val="center"/>
            </w:pPr>
            <w:r w:rsidRPr="005C3449">
              <w:rPr>
                <w:noProof/>
              </w:rPr>
              <w:lastRenderedPageBreak/>
              <w:drawing>
                <wp:inline distT="0" distB="0" distL="0" distR="0" wp14:anchorId="0A83C95F" wp14:editId="25A85945">
                  <wp:extent cx="3009900" cy="455930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9900" cy="4559300"/>
                          </a:xfrm>
                          <a:prstGeom prst="rect">
                            <a:avLst/>
                          </a:prstGeom>
                          <a:noFill/>
                          <a:ln>
                            <a:noFill/>
                          </a:ln>
                        </pic:spPr>
                      </pic:pic>
                    </a:graphicData>
                  </a:graphic>
                </wp:inline>
              </w:drawing>
            </w:r>
          </w:p>
          <w:p w14:paraId="46F65498" w14:textId="77777777" w:rsidR="005C3449" w:rsidRPr="005C3449" w:rsidRDefault="005C3449" w:rsidP="00E5260E">
            <w:pPr>
              <w:spacing w:after="0"/>
              <w:ind w:right="283"/>
              <w:jc w:val="center"/>
            </w:pPr>
          </w:p>
        </w:tc>
        <w:tc>
          <w:tcPr>
            <w:tcW w:w="5069" w:type="dxa"/>
            <w:shd w:val="clear" w:color="auto" w:fill="auto"/>
          </w:tcPr>
          <w:p w14:paraId="73181FA9" w14:textId="77777777" w:rsidR="005C3449" w:rsidRPr="00E5260E" w:rsidRDefault="005C3449" w:rsidP="00E5260E">
            <w:pPr>
              <w:spacing w:after="0"/>
              <w:ind w:right="283"/>
              <w:jc w:val="center"/>
              <w:rPr>
                <w:sz w:val="23"/>
                <w:szCs w:val="23"/>
              </w:rPr>
            </w:pPr>
          </w:p>
          <w:p w14:paraId="7F838B6E" w14:textId="77777777" w:rsidR="005C3449" w:rsidRPr="00E5260E" w:rsidRDefault="005C3449" w:rsidP="00E5260E">
            <w:pPr>
              <w:spacing w:after="0"/>
              <w:ind w:right="283"/>
              <w:jc w:val="center"/>
              <w:rPr>
                <w:sz w:val="23"/>
                <w:szCs w:val="23"/>
              </w:rPr>
            </w:pPr>
          </w:p>
          <w:p w14:paraId="7488F0AC" w14:textId="77777777" w:rsidR="005C3449" w:rsidRPr="00E5260E" w:rsidRDefault="005C3449" w:rsidP="00E5260E">
            <w:pPr>
              <w:spacing w:after="0"/>
              <w:ind w:right="283"/>
              <w:jc w:val="center"/>
              <w:rPr>
                <w:sz w:val="23"/>
                <w:szCs w:val="23"/>
              </w:rPr>
            </w:pPr>
          </w:p>
          <w:p w14:paraId="4485DE1C" w14:textId="77777777" w:rsidR="005C3449" w:rsidRPr="00E5260E" w:rsidRDefault="005C3449" w:rsidP="00E5260E">
            <w:pPr>
              <w:spacing w:after="0"/>
              <w:ind w:right="283"/>
              <w:jc w:val="center"/>
              <w:rPr>
                <w:sz w:val="23"/>
                <w:szCs w:val="23"/>
              </w:rPr>
            </w:pPr>
          </w:p>
          <w:p w14:paraId="5EA6BA1A" w14:textId="77777777" w:rsidR="005C3449" w:rsidRPr="00E5260E" w:rsidRDefault="005C3449" w:rsidP="00E5260E">
            <w:pPr>
              <w:spacing w:after="0"/>
              <w:ind w:right="283"/>
              <w:jc w:val="center"/>
              <w:rPr>
                <w:sz w:val="23"/>
                <w:szCs w:val="23"/>
              </w:rPr>
            </w:pPr>
          </w:p>
          <w:p w14:paraId="3D3E60CC" w14:textId="77777777" w:rsidR="005C3449" w:rsidRPr="00E5260E" w:rsidRDefault="005C3449" w:rsidP="00E5260E">
            <w:pPr>
              <w:spacing w:after="0"/>
              <w:ind w:right="283"/>
              <w:jc w:val="center"/>
              <w:rPr>
                <w:sz w:val="23"/>
                <w:szCs w:val="23"/>
              </w:rPr>
            </w:pPr>
          </w:p>
          <w:p w14:paraId="1D14346C" w14:textId="77777777" w:rsidR="005C3449" w:rsidRPr="00E5260E" w:rsidRDefault="005C3449" w:rsidP="00E5260E">
            <w:pPr>
              <w:spacing w:after="0"/>
              <w:ind w:right="283"/>
              <w:jc w:val="center"/>
              <w:rPr>
                <w:sz w:val="23"/>
                <w:szCs w:val="23"/>
              </w:rPr>
            </w:pPr>
          </w:p>
          <w:p w14:paraId="2B2BE38F" w14:textId="77777777" w:rsidR="005C3449" w:rsidRPr="00E5260E" w:rsidRDefault="005C3449" w:rsidP="00E5260E">
            <w:pPr>
              <w:spacing w:after="0"/>
              <w:ind w:right="283"/>
              <w:jc w:val="center"/>
              <w:rPr>
                <w:sz w:val="23"/>
                <w:szCs w:val="23"/>
              </w:rPr>
            </w:pPr>
            <w:r w:rsidRPr="00E5260E">
              <w:rPr>
                <w:sz w:val="23"/>
                <w:szCs w:val="23"/>
              </w:rPr>
              <w:t>Usiądź prosto na krześle ze stopami rozstawionymi na szerokość bioder, plecy proste. Obie ręce połóż na udach. Postaraj się delikatnie i powoli pochylić głowę w przód tak, żeby czuć delikatne rozciąganie szyi. Wytrzymaj 10–30 sekund i powoli powróć do pozycji wyjściowej. Ćwiczenie wykonaj 3–5 razy.</w:t>
            </w:r>
          </w:p>
        </w:tc>
      </w:tr>
      <w:tr w:rsidR="00E5260E" w14:paraId="55B09B5C" w14:textId="77777777" w:rsidTr="00E5260E">
        <w:tc>
          <w:tcPr>
            <w:tcW w:w="5245" w:type="dxa"/>
            <w:shd w:val="clear" w:color="auto" w:fill="auto"/>
          </w:tcPr>
          <w:p w14:paraId="34972FAE" w14:textId="2505B0D0" w:rsidR="005C3449" w:rsidRDefault="002A7384" w:rsidP="00E5260E">
            <w:pPr>
              <w:spacing w:after="0"/>
              <w:ind w:right="283"/>
              <w:jc w:val="center"/>
            </w:pPr>
            <w:r w:rsidRPr="005C3449">
              <w:rPr>
                <w:noProof/>
              </w:rPr>
              <w:drawing>
                <wp:inline distT="0" distB="0" distL="0" distR="0" wp14:anchorId="7CD102FF" wp14:editId="076767CC">
                  <wp:extent cx="3022600" cy="398780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2600" cy="3987800"/>
                          </a:xfrm>
                          <a:prstGeom prst="rect">
                            <a:avLst/>
                          </a:prstGeom>
                          <a:noFill/>
                          <a:ln>
                            <a:noFill/>
                          </a:ln>
                        </pic:spPr>
                      </pic:pic>
                    </a:graphicData>
                  </a:graphic>
                </wp:inline>
              </w:drawing>
            </w:r>
          </w:p>
          <w:p w14:paraId="270CEB39" w14:textId="77777777" w:rsidR="00FA64B8" w:rsidRDefault="00FA64B8" w:rsidP="00E5260E">
            <w:pPr>
              <w:spacing w:after="0"/>
              <w:ind w:right="283"/>
              <w:jc w:val="center"/>
            </w:pPr>
          </w:p>
          <w:p w14:paraId="35A8A859" w14:textId="77777777" w:rsidR="00FA64B8" w:rsidRDefault="00FA64B8" w:rsidP="00E5260E">
            <w:pPr>
              <w:spacing w:after="0"/>
              <w:ind w:right="283"/>
              <w:jc w:val="center"/>
            </w:pPr>
          </w:p>
          <w:p w14:paraId="224F327B" w14:textId="77777777" w:rsidR="00FA64B8" w:rsidRDefault="00FA64B8" w:rsidP="00E5260E">
            <w:pPr>
              <w:spacing w:after="0"/>
              <w:ind w:right="283"/>
              <w:jc w:val="center"/>
            </w:pPr>
          </w:p>
          <w:p w14:paraId="53504B7C" w14:textId="77777777" w:rsidR="00FA64B8" w:rsidRDefault="00FA64B8" w:rsidP="00E5260E">
            <w:pPr>
              <w:spacing w:after="0"/>
              <w:ind w:right="283"/>
              <w:jc w:val="center"/>
            </w:pPr>
          </w:p>
          <w:p w14:paraId="4A6CB3BB" w14:textId="77777777" w:rsidR="00FA64B8" w:rsidRDefault="00FA64B8" w:rsidP="00E5260E">
            <w:pPr>
              <w:spacing w:after="0"/>
              <w:ind w:right="283"/>
              <w:jc w:val="center"/>
            </w:pPr>
          </w:p>
          <w:p w14:paraId="4737E50D" w14:textId="77777777" w:rsidR="00FA64B8" w:rsidRPr="005C3449" w:rsidRDefault="00FA64B8" w:rsidP="00E5260E">
            <w:pPr>
              <w:spacing w:after="0"/>
              <w:ind w:right="283"/>
              <w:jc w:val="center"/>
            </w:pPr>
          </w:p>
        </w:tc>
        <w:tc>
          <w:tcPr>
            <w:tcW w:w="5069" w:type="dxa"/>
            <w:shd w:val="clear" w:color="auto" w:fill="auto"/>
          </w:tcPr>
          <w:p w14:paraId="465AEE93" w14:textId="77777777" w:rsidR="00FA64B8" w:rsidRPr="00E5260E" w:rsidRDefault="00FA64B8" w:rsidP="00E5260E">
            <w:pPr>
              <w:spacing w:after="0"/>
              <w:ind w:right="283"/>
              <w:jc w:val="center"/>
              <w:rPr>
                <w:sz w:val="23"/>
                <w:szCs w:val="23"/>
              </w:rPr>
            </w:pPr>
          </w:p>
          <w:p w14:paraId="297F68DA" w14:textId="77777777" w:rsidR="00FA64B8" w:rsidRPr="00E5260E" w:rsidRDefault="00FA64B8" w:rsidP="00E5260E">
            <w:pPr>
              <w:spacing w:after="0"/>
              <w:ind w:right="283"/>
              <w:jc w:val="center"/>
              <w:rPr>
                <w:sz w:val="23"/>
                <w:szCs w:val="23"/>
              </w:rPr>
            </w:pPr>
          </w:p>
          <w:p w14:paraId="17E638CE" w14:textId="77777777" w:rsidR="00FA64B8" w:rsidRPr="00E5260E" w:rsidRDefault="00FA64B8" w:rsidP="00E5260E">
            <w:pPr>
              <w:spacing w:after="0"/>
              <w:ind w:right="283"/>
              <w:jc w:val="center"/>
              <w:rPr>
                <w:sz w:val="23"/>
                <w:szCs w:val="23"/>
              </w:rPr>
            </w:pPr>
          </w:p>
          <w:p w14:paraId="761E06DB" w14:textId="77777777" w:rsidR="00FA64B8" w:rsidRPr="00E5260E" w:rsidRDefault="00FA64B8" w:rsidP="00E5260E">
            <w:pPr>
              <w:spacing w:after="0"/>
              <w:ind w:right="283"/>
              <w:jc w:val="center"/>
              <w:rPr>
                <w:sz w:val="23"/>
                <w:szCs w:val="23"/>
              </w:rPr>
            </w:pPr>
          </w:p>
          <w:p w14:paraId="78F9FF75" w14:textId="77777777" w:rsidR="00FA64B8" w:rsidRPr="00E5260E" w:rsidRDefault="00FA64B8" w:rsidP="00E5260E">
            <w:pPr>
              <w:spacing w:after="0"/>
              <w:ind w:right="283"/>
              <w:jc w:val="center"/>
              <w:rPr>
                <w:sz w:val="23"/>
                <w:szCs w:val="23"/>
              </w:rPr>
            </w:pPr>
          </w:p>
          <w:p w14:paraId="29CA2E1B" w14:textId="77777777" w:rsidR="00FA64B8" w:rsidRPr="00E5260E" w:rsidRDefault="00FA64B8" w:rsidP="00E5260E">
            <w:pPr>
              <w:spacing w:after="0"/>
              <w:ind w:right="283"/>
              <w:jc w:val="center"/>
              <w:rPr>
                <w:sz w:val="23"/>
                <w:szCs w:val="23"/>
              </w:rPr>
            </w:pPr>
          </w:p>
          <w:p w14:paraId="4C578C5D" w14:textId="77777777" w:rsidR="005C3449" w:rsidRPr="00E5260E" w:rsidRDefault="005C3449" w:rsidP="00E5260E">
            <w:pPr>
              <w:spacing w:after="0"/>
              <w:ind w:right="283"/>
              <w:jc w:val="center"/>
              <w:rPr>
                <w:sz w:val="23"/>
                <w:szCs w:val="23"/>
              </w:rPr>
            </w:pPr>
            <w:r w:rsidRPr="00E5260E">
              <w:rPr>
                <w:sz w:val="23"/>
                <w:szCs w:val="23"/>
              </w:rPr>
              <w:t>Usiądź prosto na krześle ze stopami rozstawionymi na szerokość bioder, plecy proste. Powoli i delikatnie pochyl się maksymalnie do przodu, ręce opuść swobodnie, a głowę schowaj między nogami. Wytrzymaj w pozycji 10–30 sekund i powoli powróć do pozycji wyjściowej. Ćwiczenie powtórz 3 razy.</w:t>
            </w:r>
          </w:p>
        </w:tc>
      </w:tr>
      <w:tr w:rsidR="00E5260E" w14:paraId="48CAF3BF" w14:textId="77777777" w:rsidTr="00E5260E">
        <w:tc>
          <w:tcPr>
            <w:tcW w:w="5245" w:type="dxa"/>
            <w:shd w:val="clear" w:color="auto" w:fill="auto"/>
          </w:tcPr>
          <w:p w14:paraId="7344EE83" w14:textId="573F9D68" w:rsidR="005C3449" w:rsidRDefault="00FA64B8" w:rsidP="00E5260E">
            <w:pPr>
              <w:tabs>
                <w:tab w:val="left" w:pos="3416"/>
              </w:tabs>
              <w:spacing w:after="0"/>
              <w:ind w:right="283"/>
            </w:pPr>
            <w:r>
              <w:lastRenderedPageBreak/>
              <w:tab/>
            </w:r>
            <w:r w:rsidR="002A7384" w:rsidRPr="00FA64B8">
              <w:rPr>
                <w:noProof/>
              </w:rPr>
              <w:drawing>
                <wp:inline distT="0" distB="0" distL="0" distR="0" wp14:anchorId="796CE765" wp14:editId="48329309">
                  <wp:extent cx="3238500" cy="302260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8500" cy="3022600"/>
                          </a:xfrm>
                          <a:prstGeom prst="rect">
                            <a:avLst/>
                          </a:prstGeom>
                          <a:noFill/>
                          <a:ln>
                            <a:noFill/>
                          </a:ln>
                        </pic:spPr>
                      </pic:pic>
                    </a:graphicData>
                  </a:graphic>
                </wp:inline>
              </w:drawing>
            </w:r>
          </w:p>
          <w:p w14:paraId="367F0C7B" w14:textId="77777777" w:rsidR="00FA64B8" w:rsidRPr="005C3449" w:rsidRDefault="00FA64B8" w:rsidP="00E5260E">
            <w:pPr>
              <w:tabs>
                <w:tab w:val="left" w:pos="3416"/>
              </w:tabs>
              <w:spacing w:after="0"/>
              <w:ind w:right="283"/>
            </w:pPr>
          </w:p>
        </w:tc>
        <w:tc>
          <w:tcPr>
            <w:tcW w:w="5069" w:type="dxa"/>
            <w:shd w:val="clear" w:color="auto" w:fill="auto"/>
          </w:tcPr>
          <w:p w14:paraId="430E8BF2" w14:textId="77777777" w:rsidR="00FA64B8" w:rsidRPr="00E5260E" w:rsidRDefault="00FA64B8" w:rsidP="00E5260E">
            <w:pPr>
              <w:spacing w:after="0"/>
              <w:ind w:right="283"/>
              <w:jc w:val="center"/>
              <w:rPr>
                <w:sz w:val="23"/>
                <w:szCs w:val="23"/>
              </w:rPr>
            </w:pPr>
          </w:p>
          <w:p w14:paraId="201BA4C6" w14:textId="77777777" w:rsidR="00FA64B8" w:rsidRPr="00E5260E" w:rsidRDefault="00FA64B8" w:rsidP="00E5260E">
            <w:pPr>
              <w:spacing w:after="0"/>
              <w:ind w:right="283"/>
              <w:jc w:val="center"/>
              <w:rPr>
                <w:sz w:val="23"/>
                <w:szCs w:val="23"/>
              </w:rPr>
            </w:pPr>
          </w:p>
          <w:p w14:paraId="5F8CFBF2" w14:textId="77777777" w:rsidR="00FA64B8" w:rsidRPr="00E5260E" w:rsidRDefault="00FA64B8" w:rsidP="00E5260E">
            <w:pPr>
              <w:spacing w:after="0"/>
              <w:ind w:right="283"/>
              <w:jc w:val="center"/>
              <w:rPr>
                <w:sz w:val="23"/>
                <w:szCs w:val="23"/>
              </w:rPr>
            </w:pPr>
          </w:p>
          <w:p w14:paraId="3EAA5FB6" w14:textId="77777777" w:rsidR="00FA64B8" w:rsidRPr="00E5260E" w:rsidRDefault="00FA64B8" w:rsidP="00E5260E">
            <w:pPr>
              <w:spacing w:after="0"/>
              <w:ind w:right="283"/>
              <w:jc w:val="center"/>
              <w:rPr>
                <w:sz w:val="23"/>
                <w:szCs w:val="23"/>
              </w:rPr>
            </w:pPr>
          </w:p>
          <w:p w14:paraId="29269911" w14:textId="77777777" w:rsidR="005C3449" w:rsidRPr="00E5260E" w:rsidRDefault="00FA64B8" w:rsidP="00E5260E">
            <w:pPr>
              <w:spacing w:after="0"/>
              <w:ind w:right="283"/>
              <w:jc w:val="center"/>
              <w:rPr>
                <w:sz w:val="23"/>
                <w:szCs w:val="23"/>
              </w:rPr>
            </w:pPr>
            <w:r w:rsidRPr="00E5260E">
              <w:rPr>
                <w:sz w:val="23"/>
                <w:szCs w:val="23"/>
              </w:rPr>
              <w:t>Stań prosto ze stopami rozstawionymi na szerokość bioder. Dłonie połóż na oparciu krzesła bądź blacie biurka/stołu. Wykonaj opad tułowia, lekko uginając kolana i kierując pośladki w tył. Nie zadzieraj głowy – patrz w podłogę. Głowa stanowi przedłużenie kręgosłupa. Wytrzymaj w pozycji 10–20 sekund. Wróć do pozycji stojącej. Ćwiczenie powtórz 5–10 razy.</w:t>
            </w:r>
          </w:p>
        </w:tc>
      </w:tr>
      <w:tr w:rsidR="00FA64B8" w14:paraId="65898146" w14:textId="77777777" w:rsidTr="00E5260E">
        <w:tc>
          <w:tcPr>
            <w:tcW w:w="5245" w:type="dxa"/>
            <w:shd w:val="clear" w:color="auto" w:fill="auto"/>
          </w:tcPr>
          <w:p w14:paraId="2CF5C6AC" w14:textId="0EBCB8D1" w:rsidR="00FA64B8" w:rsidRDefault="002A7384" w:rsidP="00E5260E">
            <w:pPr>
              <w:tabs>
                <w:tab w:val="left" w:pos="3416"/>
              </w:tabs>
              <w:spacing w:after="0"/>
              <w:ind w:right="283"/>
            </w:pPr>
            <w:r w:rsidRPr="00FA64B8">
              <w:rPr>
                <w:noProof/>
              </w:rPr>
              <w:drawing>
                <wp:inline distT="0" distB="0" distL="0" distR="0" wp14:anchorId="61F60A25" wp14:editId="61B8EF2F">
                  <wp:extent cx="3187700" cy="457200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87700" cy="4572000"/>
                          </a:xfrm>
                          <a:prstGeom prst="rect">
                            <a:avLst/>
                          </a:prstGeom>
                          <a:noFill/>
                          <a:ln>
                            <a:noFill/>
                          </a:ln>
                        </pic:spPr>
                      </pic:pic>
                    </a:graphicData>
                  </a:graphic>
                </wp:inline>
              </w:drawing>
            </w:r>
          </w:p>
        </w:tc>
        <w:tc>
          <w:tcPr>
            <w:tcW w:w="5069" w:type="dxa"/>
            <w:shd w:val="clear" w:color="auto" w:fill="auto"/>
          </w:tcPr>
          <w:p w14:paraId="6BD3779E" w14:textId="77777777" w:rsidR="00FA64B8" w:rsidRPr="00E5260E" w:rsidRDefault="00FA64B8" w:rsidP="00E5260E">
            <w:pPr>
              <w:spacing w:after="0"/>
              <w:ind w:right="283"/>
              <w:jc w:val="center"/>
              <w:rPr>
                <w:sz w:val="23"/>
                <w:szCs w:val="23"/>
              </w:rPr>
            </w:pPr>
          </w:p>
          <w:p w14:paraId="2AA0DF03" w14:textId="77777777" w:rsidR="00FA64B8" w:rsidRPr="00E5260E" w:rsidRDefault="00FA64B8" w:rsidP="00E5260E">
            <w:pPr>
              <w:spacing w:after="0"/>
              <w:ind w:right="283"/>
              <w:jc w:val="center"/>
              <w:rPr>
                <w:sz w:val="23"/>
                <w:szCs w:val="23"/>
              </w:rPr>
            </w:pPr>
          </w:p>
          <w:p w14:paraId="78983E3E" w14:textId="77777777" w:rsidR="00FA64B8" w:rsidRPr="00E5260E" w:rsidRDefault="00FA64B8" w:rsidP="00E5260E">
            <w:pPr>
              <w:spacing w:after="0"/>
              <w:ind w:right="283"/>
              <w:jc w:val="center"/>
              <w:rPr>
                <w:sz w:val="23"/>
                <w:szCs w:val="23"/>
              </w:rPr>
            </w:pPr>
          </w:p>
          <w:p w14:paraId="0398CDA8" w14:textId="77777777" w:rsidR="00FA64B8" w:rsidRPr="00E5260E" w:rsidRDefault="00FA64B8" w:rsidP="00E5260E">
            <w:pPr>
              <w:spacing w:after="0"/>
              <w:ind w:right="283"/>
              <w:jc w:val="center"/>
              <w:rPr>
                <w:sz w:val="23"/>
                <w:szCs w:val="23"/>
              </w:rPr>
            </w:pPr>
          </w:p>
          <w:p w14:paraId="181666B2" w14:textId="77777777" w:rsidR="00FA64B8" w:rsidRPr="00E5260E" w:rsidRDefault="00FA64B8" w:rsidP="00E5260E">
            <w:pPr>
              <w:spacing w:after="0"/>
              <w:ind w:right="283"/>
              <w:jc w:val="center"/>
              <w:rPr>
                <w:sz w:val="23"/>
                <w:szCs w:val="23"/>
              </w:rPr>
            </w:pPr>
          </w:p>
          <w:p w14:paraId="2E6E8B23" w14:textId="77777777" w:rsidR="00FA64B8" w:rsidRPr="00E5260E" w:rsidRDefault="00FA64B8" w:rsidP="00E5260E">
            <w:pPr>
              <w:spacing w:after="0"/>
              <w:ind w:right="283"/>
              <w:jc w:val="center"/>
              <w:rPr>
                <w:sz w:val="23"/>
                <w:szCs w:val="23"/>
              </w:rPr>
            </w:pPr>
          </w:p>
          <w:p w14:paraId="61DC9AB3" w14:textId="77777777" w:rsidR="00FA64B8" w:rsidRPr="00E5260E" w:rsidRDefault="00FA64B8" w:rsidP="00E5260E">
            <w:pPr>
              <w:spacing w:after="0"/>
              <w:ind w:right="283"/>
              <w:jc w:val="center"/>
              <w:rPr>
                <w:sz w:val="23"/>
                <w:szCs w:val="23"/>
              </w:rPr>
            </w:pPr>
          </w:p>
          <w:p w14:paraId="6727AED3" w14:textId="77777777" w:rsidR="00FA64B8" w:rsidRPr="00E5260E" w:rsidRDefault="00FA64B8" w:rsidP="00E5260E">
            <w:pPr>
              <w:spacing w:after="0"/>
              <w:ind w:right="283"/>
              <w:jc w:val="center"/>
              <w:rPr>
                <w:sz w:val="23"/>
                <w:szCs w:val="23"/>
              </w:rPr>
            </w:pPr>
          </w:p>
          <w:p w14:paraId="786AC0C5" w14:textId="77777777" w:rsidR="00FA64B8" w:rsidRPr="00E5260E" w:rsidRDefault="00FA64B8" w:rsidP="00E5260E">
            <w:pPr>
              <w:spacing w:after="0"/>
              <w:ind w:right="283"/>
              <w:jc w:val="center"/>
              <w:rPr>
                <w:sz w:val="23"/>
                <w:szCs w:val="23"/>
              </w:rPr>
            </w:pPr>
          </w:p>
          <w:p w14:paraId="327249E4" w14:textId="77777777" w:rsidR="00FA64B8" w:rsidRPr="00E5260E" w:rsidRDefault="00FA64B8" w:rsidP="00E5260E">
            <w:pPr>
              <w:spacing w:after="0"/>
              <w:ind w:right="283"/>
              <w:jc w:val="center"/>
              <w:rPr>
                <w:sz w:val="23"/>
                <w:szCs w:val="23"/>
              </w:rPr>
            </w:pPr>
            <w:r w:rsidRPr="00E5260E">
              <w:rPr>
                <w:sz w:val="23"/>
                <w:szCs w:val="23"/>
              </w:rPr>
              <w:t>W pozycji stojącej unieś pięty maksymalnie do góry, stając na palcach. Wytrzymaj w pozycji 10–20 sekund. Wróć do pozycji wyjściowej. Ćwiczenie powtórz 5–10 razy. Jeśli masz problemy z równowagą – podeprzyj się rękoma, np. o krzesło lub stół.</w:t>
            </w:r>
          </w:p>
        </w:tc>
      </w:tr>
      <w:tr w:rsidR="00FA64B8" w14:paraId="4FF86D3B" w14:textId="77777777" w:rsidTr="00E5260E">
        <w:tc>
          <w:tcPr>
            <w:tcW w:w="5245" w:type="dxa"/>
            <w:shd w:val="clear" w:color="auto" w:fill="auto"/>
          </w:tcPr>
          <w:p w14:paraId="67314546" w14:textId="4AE138D0" w:rsidR="00FA64B8" w:rsidRPr="00FA64B8" w:rsidRDefault="002A7384" w:rsidP="00E5260E">
            <w:pPr>
              <w:tabs>
                <w:tab w:val="left" w:pos="3416"/>
              </w:tabs>
              <w:spacing w:after="0"/>
              <w:ind w:right="283"/>
            </w:pPr>
            <w:r w:rsidRPr="00FA64B8">
              <w:rPr>
                <w:noProof/>
              </w:rPr>
              <w:lastRenderedPageBreak/>
              <w:drawing>
                <wp:inline distT="0" distB="0" distL="0" distR="0" wp14:anchorId="36F02268" wp14:editId="1BA60381">
                  <wp:extent cx="3194050" cy="434340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94050" cy="4343400"/>
                          </a:xfrm>
                          <a:prstGeom prst="rect">
                            <a:avLst/>
                          </a:prstGeom>
                          <a:noFill/>
                          <a:ln>
                            <a:noFill/>
                          </a:ln>
                        </pic:spPr>
                      </pic:pic>
                    </a:graphicData>
                  </a:graphic>
                </wp:inline>
              </w:drawing>
            </w:r>
          </w:p>
        </w:tc>
        <w:tc>
          <w:tcPr>
            <w:tcW w:w="5069" w:type="dxa"/>
            <w:shd w:val="clear" w:color="auto" w:fill="auto"/>
          </w:tcPr>
          <w:p w14:paraId="683B8F61" w14:textId="63C95EFD" w:rsidR="00FA64B8" w:rsidRPr="00E5260E" w:rsidRDefault="002A7384" w:rsidP="00E5260E">
            <w:pPr>
              <w:spacing w:after="0"/>
              <w:ind w:right="283"/>
              <w:jc w:val="center"/>
              <w:rPr>
                <w:sz w:val="23"/>
                <w:szCs w:val="23"/>
              </w:rPr>
            </w:pPr>
            <w:r w:rsidRPr="00E5260E">
              <w:rPr>
                <w:noProof/>
                <w:sz w:val="23"/>
                <w:szCs w:val="23"/>
              </w:rPr>
              <w:drawing>
                <wp:inline distT="0" distB="0" distL="0" distR="0" wp14:anchorId="3564B803" wp14:editId="092ECF0A">
                  <wp:extent cx="3162300" cy="433070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62300" cy="4330700"/>
                          </a:xfrm>
                          <a:prstGeom prst="rect">
                            <a:avLst/>
                          </a:prstGeom>
                          <a:noFill/>
                          <a:ln>
                            <a:noFill/>
                          </a:ln>
                        </pic:spPr>
                      </pic:pic>
                    </a:graphicData>
                  </a:graphic>
                </wp:inline>
              </w:drawing>
            </w:r>
          </w:p>
        </w:tc>
      </w:tr>
      <w:tr w:rsidR="00FA64B8" w14:paraId="0158960D" w14:textId="77777777" w:rsidTr="00E5260E">
        <w:tc>
          <w:tcPr>
            <w:tcW w:w="10314" w:type="dxa"/>
            <w:gridSpan w:val="2"/>
            <w:shd w:val="clear" w:color="auto" w:fill="auto"/>
          </w:tcPr>
          <w:p w14:paraId="088346FB" w14:textId="77777777" w:rsidR="00FA64B8" w:rsidRPr="00E5260E" w:rsidRDefault="00FA64B8" w:rsidP="00E5260E">
            <w:pPr>
              <w:spacing w:after="0"/>
              <w:ind w:right="283"/>
              <w:jc w:val="center"/>
              <w:rPr>
                <w:sz w:val="23"/>
                <w:szCs w:val="23"/>
              </w:rPr>
            </w:pPr>
          </w:p>
          <w:p w14:paraId="2F46B6CB" w14:textId="77777777" w:rsidR="00FA64B8" w:rsidRPr="00E5260E" w:rsidRDefault="00FA64B8" w:rsidP="00E5260E">
            <w:pPr>
              <w:spacing w:after="0"/>
              <w:ind w:right="283"/>
              <w:jc w:val="center"/>
              <w:rPr>
                <w:sz w:val="23"/>
                <w:szCs w:val="23"/>
              </w:rPr>
            </w:pPr>
            <w:r w:rsidRPr="00E5260E">
              <w:rPr>
                <w:sz w:val="23"/>
                <w:szCs w:val="23"/>
              </w:rPr>
              <w:t>Stań prosto ze stopami rozstawionymi na szerokość bioder. Przejdź do półprzysiadu, wycofując biodra w tył, a następnie kieruj pośladki w dół. Kolana wypychaj do zewnątrz. Dotknij siedzisko krzesła pośladkami (nie siadaj!) i powróć do pozycji stojącej. Ćwiczenie wykonaj 10–20 razy.</w:t>
            </w:r>
          </w:p>
          <w:p w14:paraId="46DF58A5" w14:textId="77777777" w:rsidR="00FA64B8" w:rsidRPr="00E5260E" w:rsidRDefault="00FA64B8" w:rsidP="00E5260E">
            <w:pPr>
              <w:spacing w:after="0"/>
              <w:ind w:right="283"/>
              <w:jc w:val="center"/>
              <w:rPr>
                <w:sz w:val="23"/>
                <w:szCs w:val="23"/>
              </w:rPr>
            </w:pPr>
          </w:p>
        </w:tc>
      </w:tr>
      <w:tr w:rsidR="00FA64B8" w14:paraId="3A65F341" w14:textId="77777777" w:rsidTr="00E5260E">
        <w:tc>
          <w:tcPr>
            <w:tcW w:w="5245" w:type="dxa"/>
            <w:shd w:val="clear" w:color="auto" w:fill="auto"/>
          </w:tcPr>
          <w:p w14:paraId="3E81179C" w14:textId="309D5BBC" w:rsidR="00FA64B8" w:rsidRPr="00FA64B8" w:rsidRDefault="002A7384" w:rsidP="00E5260E">
            <w:pPr>
              <w:tabs>
                <w:tab w:val="left" w:pos="3416"/>
              </w:tabs>
              <w:spacing w:after="0"/>
              <w:ind w:right="283"/>
            </w:pPr>
            <w:r w:rsidRPr="00FA64B8">
              <w:rPr>
                <w:noProof/>
              </w:rPr>
              <w:drawing>
                <wp:inline distT="0" distB="0" distL="0" distR="0" wp14:anchorId="73F428D3" wp14:editId="1A43A854">
                  <wp:extent cx="3187700" cy="443230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87700" cy="4432300"/>
                          </a:xfrm>
                          <a:prstGeom prst="rect">
                            <a:avLst/>
                          </a:prstGeom>
                          <a:noFill/>
                          <a:ln>
                            <a:noFill/>
                          </a:ln>
                        </pic:spPr>
                      </pic:pic>
                    </a:graphicData>
                  </a:graphic>
                </wp:inline>
              </w:drawing>
            </w:r>
          </w:p>
        </w:tc>
        <w:tc>
          <w:tcPr>
            <w:tcW w:w="5069" w:type="dxa"/>
            <w:shd w:val="clear" w:color="auto" w:fill="auto"/>
          </w:tcPr>
          <w:p w14:paraId="79739FED" w14:textId="77777777" w:rsidR="00FA64B8" w:rsidRPr="00E5260E" w:rsidRDefault="00FA64B8" w:rsidP="00E5260E">
            <w:pPr>
              <w:spacing w:after="0"/>
              <w:ind w:right="283"/>
              <w:jc w:val="center"/>
              <w:rPr>
                <w:sz w:val="23"/>
                <w:szCs w:val="23"/>
              </w:rPr>
            </w:pPr>
          </w:p>
          <w:p w14:paraId="63CB2DBF" w14:textId="77777777" w:rsidR="00FA64B8" w:rsidRPr="00E5260E" w:rsidRDefault="00FA64B8" w:rsidP="00E5260E">
            <w:pPr>
              <w:spacing w:after="0"/>
              <w:ind w:right="283"/>
              <w:jc w:val="center"/>
              <w:rPr>
                <w:sz w:val="23"/>
                <w:szCs w:val="23"/>
              </w:rPr>
            </w:pPr>
          </w:p>
          <w:p w14:paraId="04A6F2E6" w14:textId="77777777" w:rsidR="00FA64B8" w:rsidRPr="00E5260E" w:rsidRDefault="00FA64B8" w:rsidP="00E5260E">
            <w:pPr>
              <w:spacing w:after="0"/>
              <w:ind w:right="283"/>
              <w:jc w:val="center"/>
              <w:rPr>
                <w:sz w:val="23"/>
                <w:szCs w:val="23"/>
              </w:rPr>
            </w:pPr>
          </w:p>
          <w:p w14:paraId="13C1145C" w14:textId="77777777" w:rsidR="00FA64B8" w:rsidRPr="00E5260E" w:rsidRDefault="00FA64B8" w:rsidP="00E5260E">
            <w:pPr>
              <w:spacing w:after="0"/>
              <w:ind w:right="283"/>
              <w:jc w:val="center"/>
              <w:rPr>
                <w:sz w:val="23"/>
                <w:szCs w:val="23"/>
              </w:rPr>
            </w:pPr>
          </w:p>
          <w:p w14:paraId="7136C6BD" w14:textId="77777777" w:rsidR="00FA64B8" w:rsidRPr="00E5260E" w:rsidRDefault="00FA64B8" w:rsidP="00E5260E">
            <w:pPr>
              <w:spacing w:after="0"/>
              <w:ind w:right="283"/>
              <w:jc w:val="center"/>
              <w:rPr>
                <w:sz w:val="23"/>
                <w:szCs w:val="23"/>
              </w:rPr>
            </w:pPr>
          </w:p>
          <w:p w14:paraId="5D733F23" w14:textId="77777777" w:rsidR="00FA64B8" w:rsidRPr="00E5260E" w:rsidRDefault="00FA64B8" w:rsidP="00E5260E">
            <w:pPr>
              <w:spacing w:after="0"/>
              <w:ind w:right="283"/>
              <w:jc w:val="center"/>
              <w:rPr>
                <w:sz w:val="23"/>
                <w:szCs w:val="23"/>
              </w:rPr>
            </w:pPr>
          </w:p>
          <w:p w14:paraId="294A12EF" w14:textId="77777777" w:rsidR="00FA64B8" w:rsidRPr="00E5260E" w:rsidRDefault="00FA64B8" w:rsidP="00E5260E">
            <w:pPr>
              <w:spacing w:after="0"/>
              <w:ind w:right="283"/>
              <w:jc w:val="center"/>
              <w:rPr>
                <w:sz w:val="23"/>
                <w:szCs w:val="23"/>
              </w:rPr>
            </w:pPr>
          </w:p>
          <w:p w14:paraId="19C51FE9" w14:textId="77777777" w:rsidR="00FA64B8" w:rsidRPr="00E5260E" w:rsidRDefault="00FA64B8" w:rsidP="00E5260E">
            <w:pPr>
              <w:spacing w:after="0"/>
              <w:ind w:right="283"/>
              <w:jc w:val="center"/>
              <w:rPr>
                <w:sz w:val="23"/>
                <w:szCs w:val="23"/>
              </w:rPr>
            </w:pPr>
            <w:r w:rsidRPr="00E5260E">
              <w:rPr>
                <w:sz w:val="23"/>
                <w:szCs w:val="23"/>
              </w:rPr>
              <w:t>Usiądź prosto na krześle ze stopami rozstawionymi na szerokość bioder, plecy proste. Ugnij prawą nogę i połóż kostkę na lewym udzie. Prawą rękę oprzyj na prawym kolanie, a lewą rękę na kostce. Delikatnie opuść tułów. Wytrzymaj w pozycji 5–10 sekund. Wróć do pozycji wyjściowej. Ćwiczenie wykonaj 5–10 razy.</w:t>
            </w:r>
          </w:p>
        </w:tc>
      </w:tr>
    </w:tbl>
    <w:p w14:paraId="7431D4A2" w14:textId="77777777" w:rsidR="005C3449" w:rsidRDefault="005C3449" w:rsidP="005C3449">
      <w:pPr>
        <w:spacing w:after="0"/>
        <w:ind w:left="1418" w:right="283"/>
        <w:jc w:val="center"/>
      </w:pPr>
    </w:p>
    <w:p w14:paraId="36B74AC1" w14:textId="77777777" w:rsidR="00A35A34" w:rsidRPr="005C3449" w:rsidRDefault="00A35A34" w:rsidP="00A35A34">
      <w:pPr>
        <w:numPr>
          <w:ilvl w:val="1"/>
          <w:numId w:val="6"/>
        </w:numPr>
        <w:ind w:left="993" w:right="283" w:hanging="283"/>
        <w:jc w:val="both"/>
        <w:rPr>
          <w:b/>
        </w:rPr>
      </w:pPr>
      <w:r w:rsidRPr="005C3449">
        <w:rPr>
          <w:b/>
        </w:rPr>
        <w:t>Po zakończeniu pracy należy:</w:t>
      </w:r>
    </w:p>
    <w:p w14:paraId="30BBAA5A" w14:textId="77777777" w:rsidR="00A35A34" w:rsidRDefault="00A35A34" w:rsidP="00A35A34">
      <w:pPr>
        <w:numPr>
          <w:ilvl w:val="0"/>
          <w:numId w:val="13"/>
        </w:numPr>
        <w:spacing w:after="0"/>
        <w:ind w:left="1418" w:right="283"/>
        <w:jc w:val="both"/>
      </w:pPr>
      <w:r w:rsidRPr="00A35A34">
        <w:t>wyłączyć urządzeni</w:t>
      </w:r>
      <w:r>
        <w:t>a</w:t>
      </w:r>
      <w:r w:rsidRPr="00A35A34">
        <w:t xml:space="preserve"> oraz sprzęt zasilany energią elektryczną i zabezpieczyć urządzenia prz</w:t>
      </w:r>
      <w:r>
        <w:t>ed dostępem osób niepowołanych;</w:t>
      </w:r>
    </w:p>
    <w:p w14:paraId="2A83092D" w14:textId="77777777" w:rsidR="005C3449" w:rsidRDefault="005C3449" w:rsidP="00A35A34">
      <w:pPr>
        <w:numPr>
          <w:ilvl w:val="0"/>
          <w:numId w:val="13"/>
        </w:numPr>
        <w:spacing w:after="0"/>
        <w:ind w:left="1418" w:right="283"/>
        <w:jc w:val="both"/>
      </w:pPr>
      <w:r>
        <w:t>jeżeli jest taka potrzeba uporządkować stanowiska pracy zdalnej;</w:t>
      </w:r>
    </w:p>
    <w:p w14:paraId="0003CBF5" w14:textId="77777777" w:rsidR="00A35A34" w:rsidRDefault="005C3449" w:rsidP="00A35A34">
      <w:pPr>
        <w:numPr>
          <w:ilvl w:val="0"/>
          <w:numId w:val="13"/>
        </w:numPr>
        <w:spacing w:after="0"/>
        <w:ind w:left="1418" w:right="283"/>
        <w:jc w:val="both"/>
      </w:pPr>
      <w:r>
        <w:t>wywietrzyć pomieszczenie pracy.</w:t>
      </w:r>
    </w:p>
    <w:p w14:paraId="2CB429DB" w14:textId="77777777" w:rsidR="005C3449" w:rsidRDefault="005C3449" w:rsidP="005C3449">
      <w:pPr>
        <w:spacing w:after="0"/>
        <w:ind w:left="1418" w:right="283"/>
        <w:jc w:val="both"/>
      </w:pPr>
    </w:p>
    <w:p w14:paraId="16B684B7" w14:textId="77777777" w:rsidR="00A35A34" w:rsidRPr="005C3449" w:rsidRDefault="00A35A34" w:rsidP="005C3449">
      <w:pPr>
        <w:numPr>
          <w:ilvl w:val="1"/>
          <w:numId w:val="6"/>
        </w:numPr>
        <w:ind w:left="993" w:right="283" w:hanging="283"/>
        <w:jc w:val="both"/>
        <w:rPr>
          <w:b/>
        </w:rPr>
      </w:pPr>
      <w:r w:rsidRPr="005C3449">
        <w:rPr>
          <w:b/>
        </w:rPr>
        <w:t xml:space="preserve">Na stanowisku pracy zabrania się: </w:t>
      </w:r>
    </w:p>
    <w:p w14:paraId="730E0CB9" w14:textId="77777777" w:rsidR="00A35A34" w:rsidRPr="005C3449" w:rsidRDefault="005C3449" w:rsidP="005C3449">
      <w:pPr>
        <w:numPr>
          <w:ilvl w:val="0"/>
          <w:numId w:val="13"/>
        </w:numPr>
        <w:spacing w:after="0"/>
        <w:ind w:left="1418" w:right="283"/>
        <w:jc w:val="both"/>
      </w:pPr>
      <w:r w:rsidRPr="005C3449">
        <w:t>pracy na niesprawnych l</w:t>
      </w:r>
      <w:r w:rsidR="00FA64B8">
        <w:t>ub niekompletnych urządzeniach;</w:t>
      </w:r>
    </w:p>
    <w:p w14:paraId="7D0B0C27" w14:textId="77777777" w:rsidR="00FB2E7F" w:rsidRDefault="005C3449" w:rsidP="005C3449">
      <w:pPr>
        <w:numPr>
          <w:ilvl w:val="0"/>
          <w:numId w:val="13"/>
        </w:numPr>
        <w:spacing w:after="0"/>
        <w:ind w:left="1418" w:right="283"/>
        <w:jc w:val="both"/>
      </w:pPr>
      <w:r w:rsidRPr="005C3449">
        <w:t>pracy na urządzeniach pozbawionych obudów i osłon bezpieczeństwa</w:t>
      </w:r>
      <w:r w:rsidR="00FA64B8">
        <w:t>;</w:t>
      </w:r>
    </w:p>
    <w:p w14:paraId="2BDE2ED4" w14:textId="77777777" w:rsidR="00A35A34" w:rsidRPr="005C3449" w:rsidRDefault="00FB2E7F" w:rsidP="005C3449">
      <w:pPr>
        <w:numPr>
          <w:ilvl w:val="0"/>
          <w:numId w:val="13"/>
        </w:numPr>
        <w:spacing w:after="0"/>
        <w:ind w:left="1418" w:right="283"/>
        <w:jc w:val="both"/>
      </w:pPr>
      <w:r>
        <w:t>pracy z laptopem na kolanach co naraża na bezpośredni wpływ promieniowania elektromagnetycznego i dodatkowo obciąża kręgosłup;</w:t>
      </w:r>
      <w:r w:rsidR="005C3449" w:rsidRPr="005C3449">
        <w:t xml:space="preserve"> </w:t>
      </w:r>
    </w:p>
    <w:p w14:paraId="05B73BD5" w14:textId="77777777" w:rsidR="00A35A34" w:rsidRPr="005C3449" w:rsidRDefault="005C3449" w:rsidP="005C3449">
      <w:pPr>
        <w:numPr>
          <w:ilvl w:val="0"/>
          <w:numId w:val="13"/>
        </w:numPr>
        <w:spacing w:after="0"/>
        <w:ind w:left="1418" w:right="283"/>
        <w:jc w:val="both"/>
      </w:pPr>
      <w:r w:rsidRPr="005C3449">
        <w:t>czyszczenia urządzeń bez o</w:t>
      </w:r>
      <w:r w:rsidR="00FA64B8">
        <w:t>dłączenia od sieci elektrycznej;</w:t>
      </w:r>
    </w:p>
    <w:p w14:paraId="617F126C" w14:textId="77777777" w:rsidR="00A35A34" w:rsidRPr="005C3449" w:rsidRDefault="005C3449" w:rsidP="005C3449">
      <w:pPr>
        <w:numPr>
          <w:ilvl w:val="0"/>
          <w:numId w:val="13"/>
        </w:numPr>
        <w:spacing w:after="0"/>
        <w:ind w:left="1418" w:right="283"/>
        <w:jc w:val="both"/>
      </w:pPr>
      <w:r w:rsidRPr="005C3449">
        <w:t>spożywania posiłków podczas pracy zdal</w:t>
      </w:r>
      <w:r w:rsidR="00FA64B8">
        <w:t>nej w miejscu pracy urządzenia;</w:t>
      </w:r>
    </w:p>
    <w:p w14:paraId="62F2B457" w14:textId="77777777" w:rsidR="00A35A34" w:rsidRPr="005C3449" w:rsidRDefault="005C3449" w:rsidP="005C3449">
      <w:pPr>
        <w:numPr>
          <w:ilvl w:val="0"/>
          <w:numId w:val="13"/>
        </w:numPr>
        <w:spacing w:after="0"/>
        <w:ind w:left="1418" w:right="283"/>
        <w:jc w:val="both"/>
      </w:pPr>
      <w:r w:rsidRPr="005C3449">
        <w:t xml:space="preserve">palenia tytoniu i spożywania </w:t>
      </w:r>
      <w:r w:rsidR="00FA64B8">
        <w:t>alkoholu;</w:t>
      </w:r>
    </w:p>
    <w:p w14:paraId="13FD5828" w14:textId="77777777" w:rsidR="00A35A34" w:rsidRPr="005C3449" w:rsidRDefault="005C3449" w:rsidP="005C3449">
      <w:pPr>
        <w:numPr>
          <w:ilvl w:val="0"/>
          <w:numId w:val="13"/>
        </w:numPr>
        <w:spacing w:after="0"/>
        <w:ind w:left="1418" w:right="283"/>
        <w:jc w:val="both"/>
      </w:pPr>
      <w:r w:rsidRPr="005C3449">
        <w:t>wykonywania samodzielnych napraw urządzeń, zwłaszcza ele</w:t>
      </w:r>
      <w:r w:rsidR="00FA64B8">
        <w:t>ktrycznych, kabli i instalacji;</w:t>
      </w:r>
    </w:p>
    <w:p w14:paraId="792BB53E" w14:textId="77777777" w:rsidR="00A35A34" w:rsidRPr="005C3449" w:rsidRDefault="005C3449" w:rsidP="005C3449">
      <w:pPr>
        <w:numPr>
          <w:ilvl w:val="0"/>
          <w:numId w:val="13"/>
        </w:numPr>
        <w:spacing w:after="0"/>
        <w:ind w:left="1418" w:right="283"/>
        <w:jc w:val="both"/>
      </w:pPr>
      <w:r w:rsidRPr="005C3449">
        <w:t>ograniczania swobodne</w:t>
      </w:r>
      <w:r w:rsidR="00FA64B8">
        <w:t>go dojścia do stanowiska pracy;</w:t>
      </w:r>
    </w:p>
    <w:p w14:paraId="1CD50D01" w14:textId="77777777" w:rsidR="00FA64B8" w:rsidRDefault="005C3449" w:rsidP="00FA64B8">
      <w:pPr>
        <w:numPr>
          <w:ilvl w:val="0"/>
          <w:numId w:val="13"/>
        </w:numPr>
        <w:spacing w:after="0"/>
        <w:ind w:left="1418" w:right="283"/>
        <w:jc w:val="both"/>
      </w:pPr>
      <w:r w:rsidRPr="005C3449">
        <w:t>obsługi urządzeń elektr</w:t>
      </w:r>
      <w:r w:rsidR="00FA64B8">
        <w:t>onicznych przez osoby postronne;</w:t>
      </w:r>
    </w:p>
    <w:p w14:paraId="34608E0B" w14:textId="77777777" w:rsidR="00A35A34" w:rsidRDefault="00FA64B8" w:rsidP="00A35A34">
      <w:pPr>
        <w:numPr>
          <w:ilvl w:val="0"/>
          <w:numId w:val="13"/>
        </w:numPr>
        <w:spacing w:after="0"/>
        <w:ind w:left="1418" w:right="283"/>
        <w:jc w:val="both"/>
      </w:pPr>
      <w:r w:rsidRPr="008649CE">
        <w:t>pozostawia</w:t>
      </w:r>
      <w:r>
        <w:t>nia</w:t>
      </w:r>
      <w:r w:rsidRPr="008649CE">
        <w:t xml:space="preserve"> </w:t>
      </w:r>
      <w:r>
        <w:t xml:space="preserve">urządzeń czy sprzętu </w:t>
      </w:r>
      <w:r w:rsidRPr="008649CE">
        <w:t>w ładowaniu bez kontroli, np. na noc gdy idziemy spać</w:t>
      </w:r>
      <w:r>
        <w:t>;</w:t>
      </w:r>
    </w:p>
    <w:p w14:paraId="77361C0D" w14:textId="77777777" w:rsidR="00FA64B8" w:rsidRDefault="00FA64B8" w:rsidP="00A35A34">
      <w:pPr>
        <w:numPr>
          <w:ilvl w:val="0"/>
          <w:numId w:val="13"/>
        </w:numPr>
        <w:spacing w:after="0"/>
        <w:ind w:left="1418" w:right="283"/>
        <w:jc w:val="both"/>
      </w:pPr>
      <w:r>
        <w:t>wykonywania czynności nie wchodzących w zakres obowiązków służbowych.</w:t>
      </w:r>
    </w:p>
    <w:p w14:paraId="71DF19AD" w14:textId="77777777" w:rsidR="00735144" w:rsidRPr="00A95838" w:rsidRDefault="00735144" w:rsidP="00735144">
      <w:pPr>
        <w:spacing w:after="0"/>
        <w:ind w:right="283"/>
        <w:jc w:val="both"/>
      </w:pPr>
    </w:p>
    <w:p w14:paraId="16E904E6" w14:textId="77777777" w:rsidR="00735144" w:rsidRDefault="00735144" w:rsidP="00735144">
      <w:pPr>
        <w:numPr>
          <w:ilvl w:val="1"/>
          <w:numId w:val="6"/>
        </w:numPr>
        <w:ind w:left="993" w:right="283" w:hanging="283"/>
        <w:jc w:val="both"/>
        <w:rPr>
          <w:b/>
        </w:rPr>
      </w:pPr>
      <w:r>
        <w:rPr>
          <w:b/>
        </w:rPr>
        <w:t>Z</w:t>
      </w:r>
      <w:r w:rsidRPr="00735144">
        <w:rPr>
          <w:b/>
        </w:rPr>
        <w:t>asady postępowania</w:t>
      </w:r>
      <w:r>
        <w:rPr>
          <w:b/>
        </w:rPr>
        <w:t xml:space="preserve"> </w:t>
      </w:r>
      <w:r w:rsidRPr="00735144">
        <w:rPr>
          <w:b/>
        </w:rPr>
        <w:t>w sytuacjach awaryjnych stwarzających zagrożenie dla życia lub zdrowia ludzkiego</w:t>
      </w:r>
      <w:r>
        <w:rPr>
          <w:b/>
        </w:rPr>
        <w:t>.</w:t>
      </w:r>
    </w:p>
    <w:p w14:paraId="046DB98F" w14:textId="77777777" w:rsidR="00735144" w:rsidRPr="00955631" w:rsidRDefault="00735144" w:rsidP="00735144">
      <w:pPr>
        <w:ind w:left="993" w:right="283"/>
        <w:jc w:val="center"/>
        <w:rPr>
          <w:b/>
          <w:color w:val="FF0000"/>
          <w:u w:val="single"/>
        </w:rPr>
      </w:pPr>
      <w:r w:rsidRPr="00315223">
        <w:rPr>
          <w:rFonts w:cs="Calibri"/>
          <w:color w:val="FF0000"/>
          <w:u w:val="single"/>
        </w:rPr>
        <w:t>Zasady postepowania w przypadku pożaru w budynku mieszkalnym</w:t>
      </w:r>
    </w:p>
    <w:p w14:paraId="007459CD" w14:textId="77777777" w:rsidR="00735144" w:rsidRPr="00315223" w:rsidRDefault="00735144" w:rsidP="00735144">
      <w:pPr>
        <w:spacing w:before="100" w:beforeAutospacing="1" w:after="100" w:afterAutospacing="1" w:line="240" w:lineRule="auto"/>
        <w:ind w:left="851"/>
        <w:jc w:val="both"/>
        <w:rPr>
          <w:rFonts w:eastAsia="Times New Roman" w:cs="Calibri"/>
          <w:sz w:val="20"/>
          <w:szCs w:val="20"/>
          <w:lang w:eastAsia="pl-PL"/>
        </w:rPr>
      </w:pPr>
      <w:r w:rsidRPr="00315223">
        <w:rPr>
          <w:rFonts w:eastAsia="Times New Roman" w:cs="Calibri"/>
          <w:sz w:val="20"/>
          <w:szCs w:val="20"/>
          <w:lang w:eastAsia="pl-PL"/>
        </w:rPr>
        <w:t>Pożar w budynku mieszkalnym może powstać w pomieszczeniach mieszkalnych, piwnicach, na poddaszach, w zsypach, pionach instalacji elektrycznych oraz innych instalacjach ocieplanych materiałem palnym.</w:t>
      </w:r>
    </w:p>
    <w:p w14:paraId="0AA5BF74" w14:textId="77777777" w:rsidR="00735144" w:rsidRPr="00315223" w:rsidRDefault="00735144" w:rsidP="00735144">
      <w:pPr>
        <w:spacing w:before="100" w:beforeAutospacing="1" w:after="100" w:afterAutospacing="1" w:line="240" w:lineRule="auto"/>
        <w:ind w:left="851"/>
        <w:jc w:val="both"/>
        <w:rPr>
          <w:rFonts w:eastAsia="Times New Roman" w:cs="Calibri"/>
          <w:sz w:val="20"/>
          <w:szCs w:val="20"/>
          <w:lang w:eastAsia="pl-PL"/>
        </w:rPr>
      </w:pPr>
      <w:r w:rsidRPr="00315223">
        <w:rPr>
          <w:rFonts w:eastAsia="Times New Roman" w:cs="Calibri"/>
          <w:sz w:val="20"/>
          <w:szCs w:val="20"/>
          <w:lang w:eastAsia="pl-PL"/>
        </w:rPr>
        <w:t>W przypadku zauważenia pożaru należy niezwłocznie zaalarmować osoby przebywające w strefie zagrożenia oraz wezwać straż pożarną (tel. 998 lub 112). Po wybraniu numeru alarmowego straży pożarnej i zgłoszeniu się dyżurnego, należy spokojnie i wyraźnie podać:</w:t>
      </w:r>
    </w:p>
    <w:p w14:paraId="13AE7E8A" w14:textId="77777777" w:rsidR="00735144" w:rsidRPr="00315223" w:rsidRDefault="00735144" w:rsidP="00735144">
      <w:pPr>
        <w:numPr>
          <w:ilvl w:val="0"/>
          <w:numId w:val="21"/>
        </w:numPr>
        <w:tabs>
          <w:tab w:val="clear" w:pos="720"/>
          <w:tab w:val="num" w:pos="1276"/>
        </w:tabs>
        <w:spacing w:before="100" w:beforeAutospacing="1" w:after="100" w:afterAutospacing="1" w:line="240" w:lineRule="auto"/>
        <w:ind w:left="993" w:firstLine="0"/>
        <w:jc w:val="both"/>
        <w:rPr>
          <w:rFonts w:eastAsia="Times New Roman" w:cs="Calibri"/>
          <w:sz w:val="20"/>
          <w:szCs w:val="20"/>
          <w:lang w:eastAsia="pl-PL"/>
        </w:rPr>
      </w:pPr>
      <w:r w:rsidRPr="00315223">
        <w:rPr>
          <w:rFonts w:eastAsia="Times New Roman" w:cs="Calibri"/>
          <w:sz w:val="20"/>
          <w:szCs w:val="20"/>
          <w:lang w:eastAsia="pl-PL"/>
        </w:rPr>
        <w:t>swoje imię i nazwisko, numer telefonu, z którego przekazywana jest informacja o zdarzeniu;</w:t>
      </w:r>
    </w:p>
    <w:p w14:paraId="2839385B" w14:textId="77777777" w:rsidR="00735144" w:rsidRPr="00315223" w:rsidRDefault="00735144" w:rsidP="00735144">
      <w:pPr>
        <w:numPr>
          <w:ilvl w:val="0"/>
          <w:numId w:val="21"/>
        </w:numPr>
        <w:tabs>
          <w:tab w:val="clear" w:pos="720"/>
          <w:tab w:val="num" w:pos="1276"/>
        </w:tabs>
        <w:spacing w:before="100" w:beforeAutospacing="1" w:after="100" w:afterAutospacing="1" w:line="240" w:lineRule="auto"/>
        <w:ind w:left="993" w:firstLine="0"/>
        <w:jc w:val="both"/>
        <w:rPr>
          <w:rFonts w:eastAsia="Times New Roman" w:cs="Calibri"/>
          <w:sz w:val="20"/>
          <w:szCs w:val="20"/>
          <w:lang w:eastAsia="pl-PL"/>
        </w:rPr>
      </w:pPr>
      <w:r w:rsidRPr="00315223">
        <w:rPr>
          <w:rFonts w:eastAsia="Times New Roman" w:cs="Calibri"/>
          <w:sz w:val="20"/>
          <w:szCs w:val="20"/>
          <w:lang w:eastAsia="pl-PL"/>
        </w:rPr>
        <w:t>adres i nazwę obiektu, w którym powstał pożar ;</w:t>
      </w:r>
    </w:p>
    <w:p w14:paraId="3633D071" w14:textId="77777777" w:rsidR="00735144" w:rsidRPr="00315223" w:rsidRDefault="00735144" w:rsidP="00735144">
      <w:pPr>
        <w:numPr>
          <w:ilvl w:val="0"/>
          <w:numId w:val="21"/>
        </w:numPr>
        <w:tabs>
          <w:tab w:val="clear" w:pos="720"/>
          <w:tab w:val="num" w:pos="1276"/>
        </w:tabs>
        <w:spacing w:before="100" w:beforeAutospacing="1" w:after="100" w:afterAutospacing="1" w:line="240" w:lineRule="auto"/>
        <w:ind w:left="993" w:firstLine="0"/>
        <w:jc w:val="both"/>
        <w:rPr>
          <w:rFonts w:eastAsia="Times New Roman" w:cs="Calibri"/>
          <w:sz w:val="20"/>
          <w:szCs w:val="20"/>
          <w:lang w:eastAsia="pl-PL"/>
        </w:rPr>
      </w:pPr>
      <w:r w:rsidRPr="00315223">
        <w:rPr>
          <w:rFonts w:eastAsia="Times New Roman" w:cs="Calibri"/>
          <w:sz w:val="20"/>
          <w:szCs w:val="20"/>
          <w:lang w:eastAsia="pl-PL"/>
        </w:rPr>
        <w:t>co się pali, na którym piętrze;</w:t>
      </w:r>
    </w:p>
    <w:p w14:paraId="7CD044EB" w14:textId="77777777" w:rsidR="00735144" w:rsidRPr="00315223" w:rsidRDefault="00735144" w:rsidP="00735144">
      <w:pPr>
        <w:numPr>
          <w:ilvl w:val="0"/>
          <w:numId w:val="21"/>
        </w:numPr>
        <w:tabs>
          <w:tab w:val="clear" w:pos="720"/>
          <w:tab w:val="num" w:pos="1276"/>
        </w:tabs>
        <w:spacing w:before="100" w:beforeAutospacing="1" w:after="100" w:afterAutospacing="1" w:line="240" w:lineRule="auto"/>
        <w:ind w:left="993" w:firstLine="0"/>
        <w:jc w:val="both"/>
        <w:rPr>
          <w:rFonts w:eastAsia="Times New Roman" w:cs="Calibri"/>
          <w:sz w:val="20"/>
          <w:szCs w:val="20"/>
          <w:lang w:eastAsia="pl-PL"/>
        </w:rPr>
      </w:pPr>
      <w:r w:rsidRPr="00315223">
        <w:rPr>
          <w:rFonts w:eastAsia="Times New Roman" w:cs="Calibri"/>
          <w:sz w:val="20"/>
          <w:szCs w:val="20"/>
          <w:lang w:eastAsia="pl-PL"/>
        </w:rPr>
        <w:t>czy występuje zagrożenie dla życia i zdrowia ludzkiego.</w:t>
      </w:r>
    </w:p>
    <w:p w14:paraId="5CF0E700" w14:textId="77777777" w:rsidR="00735144" w:rsidRPr="00315223" w:rsidRDefault="00735144" w:rsidP="00735144">
      <w:pPr>
        <w:spacing w:before="100" w:beforeAutospacing="1" w:after="100" w:afterAutospacing="1" w:line="240" w:lineRule="auto"/>
        <w:ind w:left="851"/>
        <w:jc w:val="center"/>
        <w:rPr>
          <w:rFonts w:eastAsia="Times New Roman" w:cs="Calibri"/>
          <w:sz w:val="20"/>
          <w:szCs w:val="20"/>
          <w:lang w:eastAsia="pl-PL"/>
        </w:rPr>
      </w:pPr>
      <w:r w:rsidRPr="00315223">
        <w:rPr>
          <w:rFonts w:eastAsia="Times New Roman" w:cs="Calibri"/>
          <w:b/>
          <w:bCs/>
          <w:color w:val="FF0000"/>
          <w:sz w:val="20"/>
          <w:szCs w:val="20"/>
          <w:lang w:eastAsia="pl-PL"/>
        </w:rPr>
        <w:t>Po podaniu informacji nie należy odkładać słuchawki do chwili potwierdzenia przyjęcia zgłoszenia.</w:t>
      </w:r>
    </w:p>
    <w:p w14:paraId="20DAE01D" w14:textId="77777777" w:rsidR="00735144" w:rsidRPr="00315223" w:rsidRDefault="00735144" w:rsidP="00735144">
      <w:pPr>
        <w:spacing w:before="100" w:beforeAutospacing="1" w:after="100" w:afterAutospacing="1" w:line="240" w:lineRule="auto"/>
        <w:ind w:left="851"/>
        <w:jc w:val="both"/>
        <w:rPr>
          <w:rFonts w:eastAsia="Times New Roman" w:cs="Calibri"/>
          <w:sz w:val="20"/>
          <w:szCs w:val="20"/>
          <w:lang w:eastAsia="pl-PL"/>
        </w:rPr>
      </w:pPr>
      <w:r w:rsidRPr="00315223">
        <w:rPr>
          <w:rFonts w:eastAsia="Times New Roman" w:cs="Calibri"/>
          <w:sz w:val="20"/>
          <w:szCs w:val="20"/>
          <w:lang w:eastAsia="pl-PL"/>
        </w:rPr>
        <w:t>Przyjmujący zgłoszenie może zażądać:</w:t>
      </w:r>
    </w:p>
    <w:p w14:paraId="07D48EB5" w14:textId="77777777" w:rsidR="00735144" w:rsidRPr="00315223" w:rsidRDefault="00735144" w:rsidP="00735144">
      <w:pPr>
        <w:numPr>
          <w:ilvl w:val="0"/>
          <w:numId w:val="21"/>
        </w:numPr>
        <w:tabs>
          <w:tab w:val="clear" w:pos="720"/>
          <w:tab w:val="num" w:pos="1276"/>
        </w:tabs>
        <w:spacing w:before="100" w:beforeAutospacing="1" w:after="100" w:afterAutospacing="1" w:line="240" w:lineRule="auto"/>
        <w:ind w:left="993" w:firstLine="0"/>
        <w:jc w:val="both"/>
        <w:rPr>
          <w:rFonts w:eastAsia="Times New Roman" w:cs="Calibri"/>
          <w:sz w:val="20"/>
          <w:szCs w:val="20"/>
          <w:lang w:eastAsia="pl-PL"/>
        </w:rPr>
      </w:pPr>
      <w:r w:rsidRPr="00315223">
        <w:rPr>
          <w:rFonts w:eastAsia="Times New Roman" w:cs="Calibri"/>
          <w:sz w:val="20"/>
          <w:szCs w:val="20"/>
          <w:lang w:eastAsia="pl-PL"/>
        </w:rPr>
        <w:t>potwierdzenia zgłoszenia poprzez oddzwonienie;</w:t>
      </w:r>
    </w:p>
    <w:p w14:paraId="007364E3" w14:textId="77777777" w:rsidR="00735144" w:rsidRPr="00315223" w:rsidRDefault="00735144" w:rsidP="00735144">
      <w:pPr>
        <w:numPr>
          <w:ilvl w:val="0"/>
          <w:numId w:val="21"/>
        </w:numPr>
        <w:tabs>
          <w:tab w:val="clear" w:pos="720"/>
          <w:tab w:val="num" w:pos="1276"/>
        </w:tabs>
        <w:spacing w:before="100" w:beforeAutospacing="1" w:after="100" w:afterAutospacing="1" w:line="240" w:lineRule="auto"/>
        <w:ind w:left="993" w:firstLine="0"/>
        <w:jc w:val="both"/>
        <w:rPr>
          <w:rFonts w:eastAsia="Times New Roman" w:cs="Calibri"/>
          <w:sz w:val="20"/>
          <w:szCs w:val="20"/>
          <w:lang w:eastAsia="pl-PL"/>
        </w:rPr>
      </w:pPr>
      <w:r w:rsidRPr="00315223">
        <w:rPr>
          <w:rFonts w:eastAsia="Times New Roman" w:cs="Calibri"/>
          <w:sz w:val="20"/>
          <w:szCs w:val="20"/>
          <w:lang w:eastAsia="pl-PL"/>
        </w:rPr>
        <w:t>dodatkowych informacji, które w miarę możliwości należy podać.</w:t>
      </w:r>
    </w:p>
    <w:p w14:paraId="65F2159B" w14:textId="77777777" w:rsidR="00735144" w:rsidRPr="00315223" w:rsidRDefault="00735144" w:rsidP="00735144">
      <w:pPr>
        <w:spacing w:before="100" w:beforeAutospacing="1" w:after="100" w:afterAutospacing="1" w:line="240" w:lineRule="auto"/>
        <w:ind w:left="851"/>
        <w:jc w:val="both"/>
        <w:rPr>
          <w:rFonts w:eastAsia="Times New Roman" w:cs="Calibri"/>
          <w:sz w:val="20"/>
          <w:szCs w:val="20"/>
          <w:lang w:eastAsia="pl-PL"/>
        </w:rPr>
      </w:pPr>
      <w:r w:rsidRPr="00315223">
        <w:rPr>
          <w:rFonts w:eastAsia="Times New Roman" w:cs="Calibri"/>
          <w:sz w:val="20"/>
          <w:szCs w:val="20"/>
          <w:lang w:eastAsia="pl-PL"/>
        </w:rPr>
        <w:t>Największe zagrożenie dla osób przebywających w pobliżu pożaru niesie ze sobą zadymienie poziomych i pionowych dróg ewakuacyjnych.</w:t>
      </w:r>
    </w:p>
    <w:p w14:paraId="1333BD8B" w14:textId="77777777" w:rsidR="00735144" w:rsidRPr="00315223" w:rsidRDefault="00735144" w:rsidP="00735144">
      <w:pPr>
        <w:spacing w:before="100" w:beforeAutospacing="1" w:after="100" w:afterAutospacing="1" w:line="240" w:lineRule="auto"/>
        <w:ind w:left="851"/>
        <w:jc w:val="both"/>
        <w:rPr>
          <w:rFonts w:eastAsia="Times New Roman" w:cs="Calibri"/>
          <w:sz w:val="20"/>
          <w:szCs w:val="20"/>
          <w:lang w:eastAsia="pl-PL"/>
        </w:rPr>
      </w:pPr>
      <w:r w:rsidRPr="00315223">
        <w:rPr>
          <w:rFonts w:eastAsia="Times New Roman" w:cs="Calibri"/>
          <w:sz w:val="20"/>
          <w:szCs w:val="20"/>
          <w:lang w:eastAsia="pl-PL"/>
        </w:rPr>
        <w:t>W przypadku pożaru we własnym mieszkaniu należy:</w:t>
      </w:r>
    </w:p>
    <w:p w14:paraId="42FB4175" w14:textId="77777777" w:rsidR="00735144" w:rsidRPr="00315223" w:rsidRDefault="00735144" w:rsidP="00735144">
      <w:pPr>
        <w:numPr>
          <w:ilvl w:val="0"/>
          <w:numId w:val="21"/>
        </w:numPr>
        <w:tabs>
          <w:tab w:val="clear" w:pos="720"/>
          <w:tab w:val="num" w:pos="1276"/>
        </w:tabs>
        <w:spacing w:before="100" w:beforeAutospacing="1" w:after="100" w:afterAutospacing="1" w:line="240" w:lineRule="auto"/>
        <w:ind w:left="993" w:firstLine="0"/>
        <w:jc w:val="both"/>
        <w:rPr>
          <w:rFonts w:eastAsia="Times New Roman" w:cs="Calibri"/>
          <w:sz w:val="20"/>
          <w:szCs w:val="20"/>
          <w:lang w:eastAsia="pl-PL"/>
        </w:rPr>
      </w:pPr>
      <w:r w:rsidRPr="00315223">
        <w:rPr>
          <w:rFonts w:eastAsia="Times New Roman" w:cs="Calibri"/>
          <w:sz w:val="20"/>
          <w:szCs w:val="20"/>
          <w:lang w:eastAsia="pl-PL"/>
        </w:rPr>
        <w:t>wyprowadzić z mieszkania dzieci i osoby niepełnosprawne;</w:t>
      </w:r>
    </w:p>
    <w:p w14:paraId="3C0AF5AE" w14:textId="77777777" w:rsidR="00735144" w:rsidRPr="00315223" w:rsidRDefault="00735144" w:rsidP="00735144">
      <w:pPr>
        <w:numPr>
          <w:ilvl w:val="0"/>
          <w:numId w:val="21"/>
        </w:numPr>
        <w:tabs>
          <w:tab w:val="clear" w:pos="720"/>
          <w:tab w:val="num" w:pos="1276"/>
        </w:tabs>
        <w:spacing w:before="100" w:beforeAutospacing="1" w:after="100" w:afterAutospacing="1" w:line="240" w:lineRule="auto"/>
        <w:ind w:left="1276" w:hanging="283"/>
        <w:jc w:val="both"/>
        <w:rPr>
          <w:rFonts w:eastAsia="Times New Roman" w:cs="Calibri"/>
          <w:sz w:val="20"/>
          <w:szCs w:val="20"/>
          <w:lang w:eastAsia="pl-PL"/>
        </w:rPr>
      </w:pPr>
      <w:r w:rsidRPr="00315223">
        <w:rPr>
          <w:rFonts w:eastAsia="Times New Roman" w:cs="Calibri"/>
          <w:sz w:val="20"/>
          <w:szCs w:val="20"/>
          <w:lang w:eastAsia="pl-PL"/>
        </w:rPr>
        <w:t>w zależności od zaistniałej sytuacji podjąć działania gaśnicze, wyłączyć dopływ gazu i energii elektrycznej, nie    otwierać okien;</w:t>
      </w:r>
    </w:p>
    <w:p w14:paraId="0B7FD554" w14:textId="77777777" w:rsidR="00735144" w:rsidRPr="00315223" w:rsidRDefault="00735144" w:rsidP="00735144">
      <w:pPr>
        <w:numPr>
          <w:ilvl w:val="0"/>
          <w:numId w:val="21"/>
        </w:numPr>
        <w:tabs>
          <w:tab w:val="clear" w:pos="720"/>
          <w:tab w:val="num" w:pos="1276"/>
        </w:tabs>
        <w:spacing w:before="100" w:beforeAutospacing="1" w:after="100" w:afterAutospacing="1" w:line="240" w:lineRule="auto"/>
        <w:ind w:left="993" w:firstLine="0"/>
        <w:jc w:val="both"/>
        <w:rPr>
          <w:rFonts w:eastAsia="Times New Roman" w:cs="Calibri"/>
          <w:sz w:val="20"/>
          <w:szCs w:val="20"/>
          <w:lang w:eastAsia="pl-PL"/>
        </w:rPr>
      </w:pPr>
      <w:r w:rsidRPr="00315223">
        <w:rPr>
          <w:rFonts w:eastAsia="Times New Roman" w:cs="Calibri"/>
          <w:sz w:val="20"/>
          <w:szCs w:val="20"/>
          <w:lang w:eastAsia="pl-PL"/>
        </w:rPr>
        <w:t>jeśli ugaszenie pożaru we własnym zakresie jest niemożliwe, opuścić mieszkanie, zamykając drzwi jedynie na klamkę.</w:t>
      </w:r>
    </w:p>
    <w:p w14:paraId="4227A512" w14:textId="77777777" w:rsidR="00735144" w:rsidRPr="00315223" w:rsidRDefault="00735144" w:rsidP="00735144">
      <w:pPr>
        <w:spacing w:before="100" w:beforeAutospacing="1" w:after="100" w:afterAutospacing="1" w:line="240" w:lineRule="auto"/>
        <w:ind w:left="851"/>
        <w:jc w:val="both"/>
        <w:rPr>
          <w:rFonts w:eastAsia="Times New Roman" w:cs="Calibri"/>
          <w:sz w:val="20"/>
          <w:szCs w:val="20"/>
          <w:lang w:eastAsia="pl-PL"/>
        </w:rPr>
      </w:pPr>
    </w:p>
    <w:p w14:paraId="05F48E2A" w14:textId="77777777" w:rsidR="00735144" w:rsidRPr="00315223" w:rsidRDefault="00735144" w:rsidP="00735144">
      <w:pPr>
        <w:spacing w:before="100" w:beforeAutospacing="1" w:after="100" w:afterAutospacing="1" w:line="240" w:lineRule="auto"/>
        <w:ind w:left="851"/>
        <w:jc w:val="both"/>
        <w:rPr>
          <w:rFonts w:eastAsia="Times New Roman" w:cs="Calibri"/>
          <w:sz w:val="20"/>
          <w:szCs w:val="20"/>
          <w:lang w:eastAsia="pl-PL"/>
        </w:rPr>
      </w:pPr>
    </w:p>
    <w:p w14:paraId="11FEA6F2" w14:textId="77777777" w:rsidR="00735144" w:rsidRPr="00315223" w:rsidRDefault="00735144" w:rsidP="00735144">
      <w:pPr>
        <w:spacing w:before="100" w:beforeAutospacing="1" w:after="100" w:afterAutospacing="1" w:line="240" w:lineRule="auto"/>
        <w:ind w:left="851"/>
        <w:jc w:val="both"/>
        <w:rPr>
          <w:rFonts w:eastAsia="Times New Roman" w:cs="Calibri"/>
          <w:sz w:val="20"/>
          <w:szCs w:val="20"/>
          <w:lang w:eastAsia="pl-PL"/>
        </w:rPr>
      </w:pPr>
      <w:r w:rsidRPr="00315223">
        <w:rPr>
          <w:rFonts w:eastAsia="Times New Roman" w:cs="Calibri"/>
          <w:sz w:val="20"/>
          <w:szCs w:val="20"/>
          <w:lang w:eastAsia="pl-PL"/>
        </w:rPr>
        <w:t>Nie można dopuścić do odcięcia przez pożar drogi wyjścia z mieszkania, a gdy już do tego dojdzie, należy udać się do pomieszczenia posiadającego okno lub balkon, usytuowanego najdalej od miejsca pożaru, zabierając ze sobą (jeśli jest to możliwe) mokry koc lub ręcznik i zamykając za sobą drzwi do innych pomieszczeń na klamkę. Następnie należy wezwać pomoc przez okno lub z balkonu, a w przypadku silnego wzrostu temperatury i zadymienia położyć się na balkonie, pod oknem i okryć szczelnie kocem lub innym okryciem.</w:t>
      </w:r>
    </w:p>
    <w:p w14:paraId="7157428A" w14:textId="77777777" w:rsidR="00735144" w:rsidRPr="00315223" w:rsidRDefault="00735144" w:rsidP="00735144">
      <w:pPr>
        <w:spacing w:before="100" w:beforeAutospacing="1" w:after="100" w:afterAutospacing="1" w:line="240" w:lineRule="auto"/>
        <w:ind w:left="851"/>
        <w:jc w:val="both"/>
        <w:rPr>
          <w:rFonts w:eastAsia="Times New Roman" w:cs="Calibri"/>
          <w:sz w:val="20"/>
          <w:szCs w:val="20"/>
          <w:lang w:eastAsia="pl-PL"/>
        </w:rPr>
      </w:pPr>
      <w:r w:rsidRPr="00315223">
        <w:rPr>
          <w:rFonts w:eastAsia="Times New Roman" w:cs="Calibri"/>
          <w:sz w:val="20"/>
          <w:szCs w:val="20"/>
          <w:lang w:eastAsia="pl-PL"/>
        </w:rPr>
        <w:t>W przypadku pożaru w mieszkaniu sąsiednim lub na niższej kondygnacji oraz zadymienia korytarza i klatki schodowej należy:</w:t>
      </w:r>
    </w:p>
    <w:p w14:paraId="3BA0A3EA" w14:textId="77777777" w:rsidR="00735144" w:rsidRPr="00315223" w:rsidRDefault="00735144" w:rsidP="00735144">
      <w:pPr>
        <w:numPr>
          <w:ilvl w:val="0"/>
          <w:numId w:val="21"/>
        </w:numPr>
        <w:tabs>
          <w:tab w:val="clear" w:pos="720"/>
          <w:tab w:val="num" w:pos="1276"/>
        </w:tabs>
        <w:spacing w:before="100" w:beforeAutospacing="1" w:after="100" w:afterAutospacing="1" w:line="240" w:lineRule="auto"/>
        <w:ind w:left="993" w:firstLine="0"/>
        <w:rPr>
          <w:rFonts w:eastAsia="Times New Roman" w:cs="Calibri"/>
          <w:sz w:val="20"/>
          <w:szCs w:val="20"/>
          <w:lang w:eastAsia="pl-PL"/>
        </w:rPr>
      </w:pPr>
      <w:r w:rsidRPr="00315223">
        <w:rPr>
          <w:rFonts w:eastAsia="Times New Roman" w:cs="Calibri"/>
          <w:sz w:val="20"/>
          <w:szCs w:val="20"/>
          <w:lang w:eastAsia="pl-PL"/>
        </w:rPr>
        <w:t>pozostać w domu, zamykając drzwi wejściowe do mieszkania jedynie na klamkę;</w:t>
      </w:r>
    </w:p>
    <w:p w14:paraId="1CBD248C" w14:textId="77777777" w:rsidR="00735144" w:rsidRPr="00315223" w:rsidRDefault="00735144" w:rsidP="00735144">
      <w:pPr>
        <w:numPr>
          <w:ilvl w:val="0"/>
          <w:numId w:val="21"/>
        </w:numPr>
        <w:tabs>
          <w:tab w:val="clear" w:pos="720"/>
          <w:tab w:val="num" w:pos="1276"/>
        </w:tabs>
        <w:spacing w:before="100" w:beforeAutospacing="1" w:after="100" w:afterAutospacing="1" w:line="240" w:lineRule="auto"/>
        <w:ind w:left="993" w:firstLine="0"/>
        <w:rPr>
          <w:rFonts w:eastAsia="Times New Roman" w:cs="Calibri"/>
          <w:sz w:val="20"/>
          <w:szCs w:val="20"/>
          <w:lang w:eastAsia="pl-PL"/>
        </w:rPr>
      </w:pPr>
      <w:r w:rsidRPr="00315223">
        <w:rPr>
          <w:rFonts w:eastAsia="Times New Roman" w:cs="Calibri"/>
          <w:sz w:val="20"/>
          <w:szCs w:val="20"/>
          <w:lang w:eastAsia="pl-PL"/>
        </w:rPr>
        <w:t>zakręcić zawór gazu, wyłączyć wszystkie odbiorniki energii elektrycznej;</w:t>
      </w:r>
    </w:p>
    <w:p w14:paraId="1F2FCEDA" w14:textId="77777777" w:rsidR="00735144" w:rsidRPr="00315223" w:rsidRDefault="00735144" w:rsidP="00735144">
      <w:pPr>
        <w:numPr>
          <w:ilvl w:val="0"/>
          <w:numId w:val="21"/>
        </w:numPr>
        <w:tabs>
          <w:tab w:val="clear" w:pos="720"/>
          <w:tab w:val="num" w:pos="1276"/>
        </w:tabs>
        <w:spacing w:before="100" w:beforeAutospacing="1" w:after="100" w:afterAutospacing="1" w:line="240" w:lineRule="auto"/>
        <w:ind w:left="1276" w:hanging="283"/>
        <w:rPr>
          <w:rFonts w:eastAsia="Times New Roman" w:cs="Calibri"/>
          <w:sz w:val="20"/>
          <w:szCs w:val="20"/>
          <w:lang w:eastAsia="pl-PL"/>
        </w:rPr>
      </w:pPr>
      <w:r w:rsidRPr="00315223">
        <w:rPr>
          <w:rFonts w:eastAsia="Times New Roman" w:cs="Calibri"/>
          <w:sz w:val="20"/>
          <w:szCs w:val="20"/>
          <w:lang w:eastAsia="pl-PL"/>
        </w:rPr>
        <w:t>w celu niedopuszczenia do przenikania dymu i wysokiej temperatury przez drzwi wejściowe do mieszkania należy zabezpieczyć otwory i nieszczelności drzwi (np. mokrym ręcznikiem);</w:t>
      </w:r>
    </w:p>
    <w:p w14:paraId="081F3952" w14:textId="77777777" w:rsidR="00735144" w:rsidRPr="00315223" w:rsidRDefault="00735144" w:rsidP="00735144">
      <w:pPr>
        <w:numPr>
          <w:ilvl w:val="0"/>
          <w:numId w:val="21"/>
        </w:numPr>
        <w:tabs>
          <w:tab w:val="clear" w:pos="720"/>
          <w:tab w:val="num" w:pos="1276"/>
        </w:tabs>
        <w:spacing w:before="100" w:beforeAutospacing="1" w:after="100" w:afterAutospacing="1" w:line="240" w:lineRule="auto"/>
        <w:ind w:left="993" w:firstLine="0"/>
        <w:rPr>
          <w:rFonts w:eastAsia="Times New Roman" w:cs="Calibri"/>
          <w:sz w:val="20"/>
          <w:szCs w:val="20"/>
          <w:lang w:eastAsia="pl-PL"/>
        </w:rPr>
      </w:pPr>
      <w:r w:rsidRPr="00315223">
        <w:rPr>
          <w:rFonts w:eastAsia="Times New Roman" w:cs="Calibri"/>
          <w:sz w:val="20"/>
          <w:szCs w:val="20"/>
          <w:lang w:eastAsia="pl-PL"/>
        </w:rPr>
        <w:t>przygotować zapas wody do gaszenia lub chłodzenia elementów konstrukcyjnych i wyposażenia;</w:t>
      </w:r>
    </w:p>
    <w:p w14:paraId="30E6B424" w14:textId="77777777" w:rsidR="00735144" w:rsidRPr="00315223" w:rsidRDefault="00735144" w:rsidP="00735144">
      <w:pPr>
        <w:numPr>
          <w:ilvl w:val="0"/>
          <w:numId w:val="21"/>
        </w:numPr>
        <w:tabs>
          <w:tab w:val="clear" w:pos="720"/>
          <w:tab w:val="num" w:pos="1276"/>
        </w:tabs>
        <w:spacing w:before="100" w:beforeAutospacing="1" w:after="100" w:afterAutospacing="1" w:line="240" w:lineRule="auto"/>
        <w:ind w:left="993" w:firstLine="0"/>
        <w:rPr>
          <w:rFonts w:eastAsia="Times New Roman" w:cs="Calibri"/>
          <w:sz w:val="20"/>
          <w:szCs w:val="20"/>
          <w:lang w:eastAsia="pl-PL"/>
        </w:rPr>
      </w:pPr>
      <w:r w:rsidRPr="00315223">
        <w:rPr>
          <w:rFonts w:eastAsia="Times New Roman" w:cs="Calibri"/>
          <w:sz w:val="20"/>
          <w:szCs w:val="20"/>
          <w:lang w:eastAsia="pl-PL"/>
        </w:rPr>
        <w:t>w razie potrzeby wezwać pomoc przez otwarte okno lub balkon.</w:t>
      </w:r>
    </w:p>
    <w:p w14:paraId="1D998925" w14:textId="77777777" w:rsidR="00735144" w:rsidRPr="00315223" w:rsidRDefault="00735144" w:rsidP="00735144">
      <w:pPr>
        <w:ind w:left="993" w:right="283"/>
        <w:jc w:val="center"/>
        <w:rPr>
          <w:rFonts w:cs="Calibri"/>
          <w:color w:val="FF0000"/>
          <w:u w:val="single"/>
        </w:rPr>
      </w:pPr>
      <w:r w:rsidRPr="00315223">
        <w:rPr>
          <w:rFonts w:cs="Calibri"/>
          <w:color w:val="FF0000"/>
          <w:u w:val="single"/>
        </w:rPr>
        <w:t>Zasady postępowania z urządzeniami i instalacjami grzewczymi</w:t>
      </w:r>
    </w:p>
    <w:p w14:paraId="262F0F88" w14:textId="77777777" w:rsidR="00735144" w:rsidRPr="00315223" w:rsidRDefault="00735144" w:rsidP="00735144">
      <w:pPr>
        <w:spacing w:before="100" w:beforeAutospacing="1" w:after="100" w:afterAutospacing="1" w:line="240" w:lineRule="auto"/>
        <w:ind w:left="851"/>
        <w:jc w:val="both"/>
        <w:rPr>
          <w:rFonts w:eastAsia="Times New Roman" w:cs="Calibri"/>
          <w:sz w:val="20"/>
          <w:szCs w:val="20"/>
          <w:lang w:eastAsia="pl-PL"/>
        </w:rPr>
      </w:pPr>
      <w:r w:rsidRPr="00315223">
        <w:rPr>
          <w:rFonts w:eastAsia="Times New Roman" w:cs="Calibri"/>
          <w:sz w:val="20"/>
          <w:szCs w:val="20"/>
          <w:lang w:eastAsia="pl-PL"/>
        </w:rPr>
        <w:t>Sezon grzewczy związany jest rokrocznie ze zwiększoną liczbą pożarów spowodowanych nieprawidłową eksploatacją urządzeń ogrzewczych na paliwa stałe, ciekłe i gazowe oraz elektrycznych. Pożary te, obok strat materialnych, powodują poważne zagrożenie dla życia lub zdrowia ludzi, tym bardziej, że część pożarów jest związana z eksploatacją urządzeń ogrzewczych w porze nocnej bądź też urządzeń pozostawionych bez nadzoru domowników.</w:t>
      </w:r>
    </w:p>
    <w:p w14:paraId="7673ABFF" w14:textId="77777777" w:rsidR="00735144" w:rsidRPr="00315223" w:rsidRDefault="00735144" w:rsidP="00735144">
      <w:pPr>
        <w:spacing w:before="100" w:beforeAutospacing="1" w:after="100" w:afterAutospacing="1" w:line="240" w:lineRule="auto"/>
        <w:ind w:left="851"/>
        <w:jc w:val="both"/>
        <w:rPr>
          <w:rFonts w:eastAsia="Times New Roman" w:cs="Calibri"/>
          <w:sz w:val="20"/>
          <w:szCs w:val="20"/>
          <w:lang w:eastAsia="pl-PL"/>
        </w:rPr>
      </w:pPr>
      <w:r w:rsidRPr="00315223">
        <w:rPr>
          <w:rFonts w:eastAsia="Times New Roman" w:cs="Calibri"/>
          <w:b/>
          <w:bCs/>
          <w:sz w:val="20"/>
          <w:szCs w:val="20"/>
          <w:lang w:eastAsia="pl-PL"/>
        </w:rPr>
        <w:t>Ogrzewanie piecowe na paliwo stałe</w:t>
      </w:r>
    </w:p>
    <w:p w14:paraId="4E9A3C70" w14:textId="77777777" w:rsidR="00735144" w:rsidRPr="00315223" w:rsidRDefault="00735144" w:rsidP="00735144">
      <w:pPr>
        <w:spacing w:before="100" w:beforeAutospacing="1" w:after="100" w:afterAutospacing="1" w:line="240" w:lineRule="auto"/>
        <w:ind w:left="851"/>
        <w:jc w:val="both"/>
        <w:rPr>
          <w:rFonts w:eastAsia="Times New Roman" w:cs="Calibri"/>
          <w:sz w:val="20"/>
          <w:szCs w:val="20"/>
          <w:lang w:eastAsia="pl-PL"/>
        </w:rPr>
      </w:pPr>
      <w:r w:rsidRPr="00315223">
        <w:rPr>
          <w:rFonts w:eastAsia="Times New Roman" w:cs="Calibri"/>
          <w:sz w:val="20"/>
          <w:szCs w:val="20"/>
          <w:lang w:eastAsia="pl-PL"/>
        </w:rPr>
        <w:t>Przed sezonem grzewczym należy dokonać przeglądu stanu technicznego urządzeń o grzewczych i przewodów dymowych, zwracając szczególną uwagę, czy:</w:t>
      </w:r>
    </w:p>
    <w:p w14:paraId="0E0D769F" w14:textId="77777777" w:rsidR="00735144" w:rsidRPr="00315223" w:rsidRDefault="00735144" w:rsidP="00735144">
      <w:pPr>
        <w:numPr>
          <w:ilvl w:val="0"/>
          <w:numId w:val="25"/>
        </w:numPr>
        <w:tabs>
          <w:tab w:val="clear" w:pos="720"/>
          <w:tab w:val="num" w:pos="1276"/>
        </w:tabs>
        <w:spacing w:before="100" w:beforeAutospacing="1" w:after="100" w:afterAutospacing="1" w:line="240" w:lineRule="auto"/>
        <w:ind w:left="1276" w:hanging="283"/>
        <w:jc w:val="both"/>
        <w:rPr>
          <w:rFonts w:eastAsia="Times New Roman" w:cs="Calibri"/>
          <w:sz w:val="20"/>
          <w:szCs w:val="20"/>
          <w:lang w:eastAsia="pl-PL"/>
        </w:rPr>
      </w:pPr>
      <w:r w:rsidRPr="00315223">
        <w:rPr>
          <w:rFonts w:eastAsia="Times New Roman" w:cs="Calibri"/>
          <w:sz w:val="20"/>
          <w:szCs w:val="20"/>
          <w:lang w:eastAsia="pl-PL"/>
        </w:rPr>
        <w:t>przewód kominowy nie jest zatkany;</w:t>
      </w:r>
    </w:p>
    <w:p w14:paraId="358C74C0" w14:textId="77777777" w:rsidR="00735144" w:rsidRPr="00315223" w:rsidRDefault="00735144" w:rsidP="00735144">
      <w:pPr>
        <w:numPr>
          <w:ilvl w:val="0"/>
          <w:numId w:val="25"/>
        </w:numPr>
        <w:tabs>
          <w:tab w:val="clear" w:pos="720"/>
          <w:tab w:val="num" w:pos="1276"/>
        </w:tabs>
        <w:spacing w:before="100" w:beforeAutospacing="1" w:after="100" w:afterAutospacing="1" w:line="240" w:lineRule="auto"/>
        <w:ind w:left="1276" w:hanging="283"/>
        <w:jc w:val="both"/>
        <w:rPr>
          <w:rFonts w:eastAsia="Times New Roman" w:cs="Calibri"/>
          <w:sz w:val="20"/>
          <w:szCs w:val="20"/>
          <w:lang w:eastAsia="pl-PL"/>
        </w:rPr>
      </w:pPr>
      <w:r w:rsidRPr="00315223">
        <w:rPr>
          <w:rFonts w:eastAsia="Times New Roman" w:cs="Calibri"/>
          <w:sz w:val="20"/>
          <w:szCs w:val="20"/>
          <w:lang w:eastAsia="pl-PL"/>
        </w:rPr>
        <w:t>nie występują uszkodzenia komina, brak lub uszkodzenie zewnętrznej obudowy komina, drzwiczek przewodów kominowych i kanałów przełazowych;</w:t>
      </w:r>
    </w:p>
    <w:p w14:paraId="6867AC0F" w14:textId="77777777" w:rsidR="00735144" w:rsidRPr="00315223" w:rsidRDefault="00735144" w:rsidP="00735144">
      <w:pPr>
        <w:numPr>
          <w:ilvl w:val="0"/>
          <w:numId w:val="25"/>
        </w:numPr>
        <w:tabs>
          <w:tab w:val="clear" w:pos="720"/>
          <w:tab w:val="num" w:pos="1276"/>
        </w:tabs>
        <w:spacing w:before="100" w:beforeAutospacing="1" w:after="100" w:afterAutospacing="1" w:line="240" w:lineRule="auto"/>
        <w:ind w:left="1276" w:hanging="283"/>
        <w:jc w:val="both"/>
        <w:rPr>
          <w:rFonts w:eastAsia="Times New Roman" w:cs="Calibri"/>
          <w:sz w:val="20"/>
          <w:szCs w:val="20"/>
          <w:lang w:eastAsia="pl-PL"/>
        </w:rPr>
      </w:pPr>
      <w:r w:rsidRPr="00315223">
        <w:rPr>
          <w:rFonts w:eastAsia="Times New Roman" w:cs="Calibri"/>
          <w:sz w:val="20"/>
          <w:szCs w:val="20"/>
          <w:lang w:eastAsia="pl-PL"/>
        </w:rPr>
        <w:t>do komina nie zostały wprowadzone drewniane elementy konstrukcji więźby dachowej lub inne palne części konstrukcji budowlanych;</w:t>
      </w:r>
    </w:p>
    <w:p w14:paraId="6C40B222" w14:textId="77777777" w:rsidR="00735144" w:rsidRPr="00315223" w:rsidRDefault="00735144" w:rsidP="00735144">
      <w:pPr>
        <w:numPr>
          <w:ilvl w:val="0"/>
          <w:numId w:val="25"/>
        </w:numPr>
        <w:tabs>
          <w:tab w:val="clear" w:pos="720"/>
          <w:tab w:val="num" w:pos="1276"/>
        </w:tabs>
        <w:spacing w:before="100" w:beforeAutospacing="1" w:after="100" w:afterAutospacing="1" w:line="240" w:lineRule="auto"/>
        <w:ind w:left="1276" w:hanging="283"/>
        <w:jc w:val="both"/>
        <w:rPr>
          <w:rFonts w:eastAsia="Times New Roman" w:cs="Calibri"/>
          <w:sz w:val="20"/>
          <w:szCs w:val="20"/>
          <w:lang w:eastAsia="pl-PL"/>
        </w:rPr>
      </w:pPr>
      <w:r w:rsidRPr="00315223">
        <w:rPr>
          <w:rFonts w:eastAsia="Times New Roman" w:cs="Calibri"/>
          <w:sz w:val="20"/>
          <w:szCs w:val="20"/>
          <w:lang w:eastAsia="pl-PL"/>
        </w:rPr>
        <w:t>odległość palnej konstrukcji budynku od wewnętrznego lica przewodów dymowych nie jest mniejsza niż 30 cm;</w:t>
      </w:r>
    </w:p>
    <w:p w14:paraId="08FEB7C5" w14:textId="77777777" w:rsidR="00735144" w:rsidRPr="00315223" w:rsidRDefault="00735144" w:rsidP="00735144">
      <w:pPr>
        <w:numPr>
          <w:ilvl w:val="0"/>
          <w:numId w:val="25"/>
        </w:numPr>
        <w:tabs>
          <w:tab w:val="clear" w:pos="720"/>
          <w:tab w:val="num" w:pos="1276"/>
        </w:tabs>
        <w:spacing w:before="100" w:beforeAutospacing="1" w:after="100" w:afterAutospacing="1" w:line="240" w:lineRule="auto"/>
        <w:ind w:left="1276" w:hanging="283"/>
        <w:jc w:val="both"/>
        <w:rPr>
          <w:rFonts w:eastAsia="Times New Roman" w:cs="Calibri"/>
          <w:sz w:val="20"/>
          <w:szCs w:val="20"/>
          <w:lang w:eastAsia="pl-PL"/>
        </w:rPr>
      </w:pPr>
      <w:r w:rsidRPr="00315223">
        <w:rPr>
          <w:rFonts w:eastAsia="Times New Roman" w:cs="Calibri"/>
          <w:sz w:val="20"/>
          <w:szCs w:val="20"/>
          <w:lang w:eastAsia="pl-PL"/>
        </w:rPr>
        <w:t>rury dymowe nie są przeprowadzone bez zabezpieczenia przez palne stropy, ściany lub dachy;</w:t>
      </w:r>
    </w:p>
    <w:p w14:paraId="2EDCA5F5" w14:textId="77777777" w:rsidR="00735144" w:rsidRPr="00315223" w:rsidRDefault="00735144" w:rsidP="00735144">
      <w:pPr>
        <w:numPr>
          <w:ilvl w:val="0"/>
          <w:numId w:val="25"/>
        </w:numPr>
        <w:tabs>
          <w:tab w:val="clear" w:pos="720"/>
          <w:tab w:val="num" w:pos="1276"/>
        </w:tabs>
        <w:spacing w:before="100" w:beforeAutospacing="1" w:after="100" w:afterAutospacing="1" w:line="240" w:lineRule="auto"/>
        <w:ind w:left="1276" w:hanging="283"/>
        <w:jc w:val="both"/>
        <w:rPr>
          <w:rFonts w:eastAsia="Times New Roman" w:cs="Calibri"/>
          <w:sz w:val="20"/>
          <w:szCs w:val="20"/>
          <w:lang w:eastAsia="pl-PL"/>
        </w:rPr>
      </w:pPr>
      <w:r w:rsidRPr="00315223">
        <w:rPr>
          <w:rFonts w:eastAsia="Times New Roman" w:cs="Calibri"/>
          <w:sz w:val="20"/>
          <w:szCs w:val="20"/>
          <w:lang w:eastAsia="pl-PL"/>
        </w:rPr>
        <w:t>paleniska do przewodów kominowych są odpowiednio podłączone;</w:t>
      </w:r>
    </w:p>
    <w:p w14:paraId="61D773FB" w14:textId="77777777" w:rsidR="00735144" w:rsidRPr="00315223" w:rsidRDefault="00735144" w:rsidP="00735144">
      <w:pPr>
        <w:numPr>
          <w:ilvl w:val="0"/>
          <w:numId w:val="25"/>
        </w:numPr>
        <w:tabs>
          <w:tab w:val="clear" w:pos="720"/>
          <w:tab w:val="num" w:pos="1276"/>
        </w:tabs>
        <w:spacing w:before="100" w:beforeAutospacing="1" w:after="100" w:afterAutospacing="1" w:line="240" w:lineRule="auto"/>
        <w:ind w:left="1276" w:hanging="283"/>
        <w:jc w:val="both"/>
        <w:rPr>
          <w:rFonts w:eastAsia="Times New Roman" w:cs="Calibri"/>
          <w:sz w:val="20"/>
          <w:szCs w:val="20"/>
          <w:lang w:eastAsia="pl-PL"/>
        </w:rPr>
      </w:pPr>
      <w:r w:rsidRPr="00315223">
        <w:rPr>
          <w:rFonts w:eastAsia="Times New Roman" w:cs="Calibri"/>
          <w:sz w:val="20"/>
          <w:szCs w:val="20"/>
          <w:lang w:eastAsia="pl-PL"/>
        </w:rPr>
        <w:t>w odległości mniejszej niż 0,5 m od drzwiczek wycierowych i kontrolnych nie są składowane materiały palne.</w:t>
      </w:r>
    </w:p>
    <w:p w14:paraId="21894511" w14:textId="77777777" w:rsidR="00735144" w:rsidRPr="00315223" w:rsidRDefault="00735144" w:rsidP="00735144">
      <w:pPr>
        <w:spacing w:before="100" w:beforeAutospacing="1" w:after="100" w:afterAutospacing="1" w:line="240" w:lineRule="auto"/>
        <w:ind w:left="851"/>
        <w:jc w:val="both"/>
        <w:rPr>
          <w:rFonts w:eastAsia="Times New Roman" w:cs="Calibri"/>
          <w:sz w:val="20"/>
          <w:szCs w:val="20"/>
          <w:lang w:eastAsia="pl-PL"/>
        </w:rPr>
      </w:pPr>
      <w:r w:rsidRPr="00315223">
        <w:rPr>
          <w:rFonts w:eastAsia="Times New Roman" w:cs="Calibri"/>
          <w:sz w:val="20"/>
          <w:szCs w:val="20"/>
          <w:lang w:eastAsia="pl-PL"/>
        </w:rPr>
        <w:t>Właściciele, zarządcy lub użytkownicy obiektów, w których odbywa się proces spalania paliwa stałego, ciekłego lub gazowego, są obowiązani do usuwania zanieczyszczeń z przewodów dymowych i spalinowych:</w:t>
      </w:r>
    </w:p>
    <w:p w14:paraId="2A2B71B2" w14:textId="77777777" w:rsidR="00735144" w:rsidRPr="00315223" w:rsidRDefault="00735144" w:rsidP="00735144">
      <w:pPr>
        <w:numPr>
          <w:ilvl w:val="0"/>
          <w:numId w:val="25"/>
        </w:numPr>
        <w:tabs>
          <w:tab w:val="clear" w:pos="720"/>
          <w:tab w:val="num" w:pos="1276"/>
        </w:tabs>
        <w:spacing w:before="100" w:beforeAutospacing="1" w:after="100" w:afterAutospacing="1" w:line="240" w:lineRule="auto"/>
        <w:ind w:left="1276" w:hanging="283"/>
        <w:jc w:val="both"/>
        <w:rPr>
          <w:rFonts w:eastAsia="Times New Roman" w:cs="Calibri"/>
          <w:sz w:val="20"/>
          <w:szCs w:val="20"/>
          <w:lang w:eastAsia="pl-PL"/>
        </w:rPr>
      </w:pPr>
      <w:r w:rsidRPr="00315223">
        <w:rPr>
          <w:rFonts w:eastAsia="Times New Roman" w:cs="Calibri"/>
          <w:sz w:val="20"/>
          <w:szCs w:val="20"/>
          <w:lang w:eastAsia="pl-PL"/>
        </w:rPr>
        <w:t>od palenisk opalanych paliwem stałym – co najmniej 4 razy w roku;</w:t>
      </w:r>
    </w:p>
    <w:p w14:paraId="5FB58F4E" w14:textId="77777777" w:rsidR="00735144" w:rsidRPr="00315223" w:rsidRDefault="00735144" w:rsidP="00735144">
      <w:pPr>
        <w:numPr>
          <w:ilvl w:val="0"/>
          <w:numId w:val="25"/>
        </w:numPr>
        <w:tabs>
          <w:tab w:val="clear" w:pos="720"/>
          <w:tab w:val="num" w:pos="1276"/>
        </w:tabs>
        <w:spacing w:before="100" w:beforeAutospacing="1" w:after="100" w:afterAutospacing="1" w:line="240" w:lineRule="auto"/>
        <w:ind w:left="1276" w:hanging="283"/>
        <w:rPr>
          <w:rFonts w:eastAsia="Times New Roman" w:cs="Calibri"/>
          <w:sz w:val="20"/>
          <w:szCs w:val="20"/>
          <w:lang w:eastAsia="pl-PL"/>
        </w:rPr>
      </w:pPr>
      <w:r w:rsidRPr="00315223">
        <w:rPr>
          <w:rFonts w:eastAsia="Times New Roman" w:cs="Calibri"/>
          <w:sz w:val="20"/>
          <w:szCs w:val="20"/>
          <w:lang w:eastAsia="pl-PL"/>
        </w:rPr>
        <w:t>od palenisk opalanych paliwem płynnym i gazowym – co najmniej 2 razy w roku.</w:t>
      </w:r>
    </w:p>
    <w:p w14:paraId="534794C7" w14:textId="77777777" w:rsidR="00735144" w:rsidRPr="00315223" w:rsidRDefault="00735144" w:rsidP="00735144">
      <w:pPr>
        <w:spacing w:before="100" w:beforeAutospacing="1" w:after="100" w:afterAutospacing="1" w:line="240" w:lineRule="auto"/>
        <w:ind w:left="851"/>
        <w:jc w:val="both"/>
        <w:rPr>
          <w:rFonts w:eastAsia="Times New Roman" w:cs="Calibri"/>
          <w:sz w:val="20"/>
          <w:szCs w:val="20"/>
          <w:lang w:eastAsia="pl-PL"/>
        </w:rPr>
      </w:pPr>
      <w:r w:rsidRPr="00315223">
        <w:rPr>
          <w:rFonts w:eastAsia="Times New Roman" w:cs="Calibri"/>
          <w:sz w:val="20"/>
          <w:szCs w:val="20"/>
          <w:lang w:eastAsia="pl-PL"/>
        </w:rPr>
        <w:t>Zanieczyszczenia z przewodów wentylacyjnych w wyżej wymienionych obiektach należy usuwać co najmniej raz w roku.</w:t>
      </w:r>
    </w:p>
    <w:p w14:paraId="7C237047" w14:textId="77777777" w:rsidR="00735144" w:rsidRPr="00315223" w:rsidRDefault="00735144" w:rsidP="00735144">
      <w:pPr>
        <w:spacing w:before="100" w:beforeAutospacing="1" w:after="100" w:afterAutospacing="1" w:line="240" w:lineRule="auto"/>
        <w:ind w:left="851"/>
        <w:jc w:val="both"/>
        <w:rPr>
          <w:rFonts w:eastAsia="Times New Roman" w:cs="Calibri"/>
          <w:sz w:val="20"/>
          <w:szCs w:val="20"/>
          <w:lang w:eastAsia="pl-PL"/>
        </w:rPr>
      </w:pPr>
      <w:r w:rsidRPr="00315223">
        <w:rPr>
          <w:rFonts w:eastAsia="Times New Roman" w:cs="Calibri"/>
          <w:b/>
          <w:bCs/>
          <w:sz w:val="20"/>
          <w:szCs w:val="20"/>
          <w:lang w:eastAsia="pl-PL"/>
        </w:rPr>
        <w:t>Warunki bezpiecznej eksploatacji butli z gazem płynnym propan-butan</w:t>
      </w:r>
    </w:p>
    <w:p w14:paraId="769759C3" w14:textId="77777777" w:rsidR="00735144" w:rsidRPr="00315223" w:rsidRDefault="00735144" w:rsidP="00735144">
      <w:pPr>
        <w:spacing w:before="100" w:beforeAutospacing="1" w:after="100" w:afterAutospacing="1" w:line="240" w:lineRule="auto"/>
        <w:ind w:left="851"/>
        <w:jc w:val="both"/>
        <w:rPr>
          <w:rFonts w:eastAsia="Times New Roman" w:cs="Calibri"/>
          <w:sz w:val="20"/>
          <w:szCs w:val="20"/>
          <w:lang w:eastAsia="pl-PL"/>
        </w:rPr>
      </w:pPr>
      <w:r w:rsidRPr="00315223">
        <w:rPr>
          <w:rFonts w:eastAsia="Times New Roman" w:cs="Calibri"/>
          <w:sz w:val="20"/>
          <w:szCs w:val="20"/>
          <w:lang w:eastAsia="pl-PL"/>
        </w:rPr>
        <w:t>Sprawne technicznie butle z gazem płynnym powinny być ustawione w miejscach łatwo dostępnych. W odniesieniu do budynków mieszkalnych muszą być spełnione następujące warunki:</w:t>
      </w:r>
    </w:p>
    <w:p w14:paraId="275B855A" w14:textId="77777777" w:rsidR="00735144" w:rsidRPr="00315223" w:rsidRDefault="00735144" w:rsidP="00735144">
      <w:pPr>
        <w:numPr>
          <w:ilvl w:val="0"/>
          <w:numId w:val="25"/>
        </w:numPr>
        <w:tabs>
          <w:tab w:val="clear" w:pos="720"/>
          <w:tab w:val="num" w:pos="1276"/>
        </w:tabs>
        <w:spacing w:before="100" w:beforeAutospacing="1" w:after="100" w:afterAutospacing="1" w:line="240" w:lineRule="auto"/>
        <w:ind w:left="1276" w:hanging="283"/>
        <w:rPr>
          <w:rFonts w:eastAsia="Times New Roman" w:cs="Calibri"/>
          <w:sz w:val="20"/>
          <w:szCs w:val="20"/>
          <w:lang w:eastAsia="pl-PL"/>
        </w:rPr>
      </w:pPr>
      <w:r w:rsidRPr="00315223">
        <w:rPr>
          <w:rFonts w:eastAsia="Times New Roman" w:cs="Calibri"/>
          <w:sz w:val="20"/>
          <w:szCs w:val="20"/>
          <w:lang w:eastAsia="pl-PL"/>
        </w:rPr>
        <w:t>w każdym mieszkaniu wewnątrz budynku mogą znajdować się jednocześnie tylko 2 butle o zawartości gazu nie większej niż 11 kg, zasilające dwa odrębne odbiorniki gazowe; butle te powinny być podłączone do instalacji, niedozwolone jest przechowywanie wewnątrz budynku mieszkalnego butli napełnionej gazem i niepodłączonej do instalacji gazowej;</w:t>
      </w:r>
    </w:p>
    <w:p w14:paraId="7D179CBE" w14:textId="77777777" w:rsidR="00735144" w:rsidRPr="00315223" w:rsidRDefault="00735144" w:rsidP="00735144">
      <w:pPr>
        <w:numPr>
          <w:ilvl w:val="0"/>
          <w:numId w:val="25"/>
        </w:numPr>
        <w:tabs>
          <w:tab w:val="clear" w:pos="720"/>
          <w:tab w:val="num" w:pos="1276"/>
        </w:tabs>
        <w:spacing w:before="100" w:beforeAutospacing="1" w:after="100" w:afterAutospacing="1" w:line="240" w:lineRule="auto"/>
        <w:ind w:left="1276" w:hanging="283"/>
        <w:rPr>
          <w:rFonts w:eastAsia="Times New Roman" w:cs="Calibri"/>
          <w:sz w:val="20"/>
          <w:szCs w:val="20"/>
          <w:lang w:eastAsia="pl-PL"/>
        </w:rPr>
      </w:pPr>
      <w:r w:rsidRPr="00315223">
        <w:rPr>
          <w:rFonts w:eastAsia="Times New Roman" w:cs="Calibri"/>
          <w:sz w:val="20"/>
          <w:szCs w:val="20"/>
          <w:lang w:eastAsia="pl-PL"/>
        </w:rPr>
        <w:lastRenderedPageBreak/>
        <w:t>odległość butli od powierzchni promieniujących ciepłem (grzejniki, piece itp.) oraz wyłączników elektrycznych, liczników elektrycznych, gniazd wtykowych, dzwonków elektrycznych, telefonów i innych urządzeń powodujących iskrzenie powinna wynosić co najmniej 1,0 m;</w:t>
      </w:r>
    </w:p>
    <w:p w14:paraId="0DE51711" w14:textId="77777777" w:rsidR="00735144" w:rsidRPr="00315223" w:rsidRDefault="00735144" w:rsidP="00735144">
      <w:pPr>
        <w:numPr>
          <w:ilvl w:val="0"/>
          <w:numId w:val="25"/>
        </w:numPr>
        <w:tabs>
          <w:tab w:val="clear" w:pos="720"/>
          <w:tab w:val="num" w:pos="1276"/>
        </w:tabs>
        <w:spacing w:before="100" w:beforeAutospacing="1" w:after="100" w:afterAutospacing="1" w:line="240" w:lineRule="auto"/>
        <w:ind w:left="1276" w:hanging="283"/>
        <w:rPr>
          <w:rFonts w:eastAsia="Times New Roman" w:cs="Calibri"/>
          <w:sz w:val="20"/>
          <w:szCs w:val="20"/>
          <w:lang w:eastAsia="pl-PL"/>
        </w:rPr>
      </w:pPr>
      <w:r w:rsidRPr="00315223">
        <w:rPr>
          <w:rFonts w:eastAsia="Times New Roman" w:cs="Calibri"/>
          <w:sz w:val="20"/>
          <w:szCs w:val="20"/>
          <w:lang w:eastAsia="pl-PL"/>
        </w:rPr>
        <w:t>jeżeli butlę umieszczono w szafce lub obudowie, wówczas w drzwiach albo ściance szafki należy wykonać w najniższym i najwyższym punkcie otwory zabezpieczone siatką;</w:t>
      </w:r>
    </w:p>
    <w:p w14:paraId="28B2AC56" w14:textId="77777777" w:rsidR="00735144" w:rsidRPr="00315223" w:rsidRDefault="00735144" w:rsidP="00735144">
      <w:pPr>
        <w:numPr>
          <w:ilvl w:val="0"/>
          <w:numId w:val="25"/>
        </w:numPr>
        <w:tabs>
          <w:tab w:val="clear" w:pos="720"/>
          <w:tab w:val="num" w:pos="1276"/>
        </w:tabs>
        <w:spacing w:before="100" w:beforeAutospacing="1" w:after="100" w:afterAutospacing="1" w:line="240" w:lineRule="auto"/>
        <w:ind w:left="1276" w:hanging="283"/>
        <w:rPr>
          <w:rFonts w:eastAsia="Times New Roman" w:cs="Calibri"/>
          <w:sz w:val="20"/>
          <w:szCs w:val="20"/>
          <w:lang w:eastAsia="pl-PL"/>
        </w:rPr>
      </w:pPr>
      <w:r w:rsidRPr="00315223">
        <w:rPr>
          <w:rFonts w:eastAsia="Times New Roman" w:cs="Calibri"/>
          <w:sz w:val="20"/>
          <w:szCs w:val="20"/>
          <w:lang w:eastAsia="pl-PL"/>
        </w:rPr>
        <w:t>butle powinny być ustawione w pozycji pionowej i zabezpieczone przed upadkiem, przewróceniem, dostępem dzieci itp.;</w:t>
      </w:r>
    </w:p>
    <w:p w14:paraId="698A2BD1" w14:textId="77777777" w:rsidR="00735144" w:rsidRPr="00315223" w:rsidRDefault="00735144" w:rsidP="00735144">
      <w:pPr>
        <w:numPr>
          <w:ilvl w:val="0"/>
          <w:numId w:val="25"/>
        </w:numPr>
        <w:tabs>
          <w:tab w:val="clear" w:pos="720"/>
          <w:tab w:val="num" w:pos="1276"/>
        </w:tabs>
        <w:spacing w:before="100" w:beforeAutospacing="1" w:after="100" w:afterAutospacing="1" w:line="240" w:lineRule="auto"/>
        <w:ind w:left="1276" w:hanging="283"/>
        <w:rPr>
          <w:rFonts w:eastAsia="Times New Roman" w:cs="Calibri"/>
          <w:sz w:val="20"/>
          <w:szCs w:val="20"/>
          <w:lang w:eastAsia="pl-PL"/>
        </w:rPr>
      </w:pPr>
      <w:r w:rsidRPr="00315223">
        <w:rPr>
          <w:rFonts w:eastAsia="Times New Roman" w:cs="Calibri"/>
          <w:sz w:val="20"/>
          <w:szCs w:val="20"/>
          <w:lang w:eastAsia="pl-PL"/>
        </w:rPr>
        <w:t>temperatura pomieszczeń, w których mają pozostawać butle napełnione gazem nie może przekraczać 35°C;</w:t>
      </w:r>
    </w:p>
    <w:p w14:paraId="74BFE330" w14:textId="77777777" w:rsidR="00735144" w:rsidRPr="00315223" w:rsidRDefault="00735144" w:rsidP="00735144">
      <w:pPr>
        <w:numPr>
          <w:ilvl w:val="0"/>
          <w:numId w:val="25"/>
        </w:numPr>
        <w:tabs>
          <w:tab w:val="clear" w:pos="720"/>
          <w:tab w:val="num" w:pos="1276"/>
        </w:tabs>
        <w:spacing w:before="100" w:beforeAutospacing="1" w:after="100" w:afterAutospacing="1" w:line="240" w:lineRule="auto"/>
        <w:ind w:left="1276" w:hanging="283"/>
        <w:rPr>
          <w:rFonts w:eastAsia="Times New Roman" w:cs="Calibri"/>
          <w:sz w:val="20"/>
          <w:szCs w:val="20"/>
          <w:lang w:eastAsia="pl-PL"/>
        </w:rPr>
      </w:pPr>
      <w:r w:rsidRPr="00315223">
        <w:rPr>
          <w:rFonts w:eastAsia="Times New Roman" w:cs="Calibri"/>
          <w:sz w:val="20"/>
          <w:szCs w:val="20"/>
          <w:lang w:eastAsia="pl-PL"/>
        </w:rPr>
        <w:t>butli i odbiorników w żadnym przypadku nie wolno umieszczać w piwnicy ani w pomieszczeniach, w których podłoga znajduje się poniżej poziomu terenu.</w:t>
      </w:r>
    </w:p>
    <w:p w14:paraId="007BA8B8" w14:textId="77777777" w:rsidR="00735144" w:rsidRPr="00315223" w:rsidRDefault="00735144" w:rsidP="00735144">
      <w:pPr>
        <w:spacing w:before="100" w:beforeAutospacing="1" w:after="100" w:afterAutospacing="1" w:line="240" w:lineRule="auto"/>
        <w:ind w:left="851"/>
        <w:jc w:val="both"/>
        <w:rPr>
          <w:rFonts w:eastAsia="Times New Roman" w:cs="Calibri"/>
          <w:sz w:val="20"/>
          <w:szCs w:val="20"/>
          <w:lang w:eastAsia="pl-PL"/>
        </w:rPr>
      </w:pPr>
      <w:r w:rsidRPr="00315223">
        <w:rPr>
          <w:rFonts w:eastAsia="Times New Roman" w:cs="Calibri"/>
          <w:sz w:val="20"/>
          <w:szCs w:val="20"/>
          <w:lang w:eastAsia="pl-PL"/>
        </w:rPr>
        <w:t>Ponadto butli z gazem płynnym nie wolno umieszczać w:</w:t>
      </w:r>
    </w:p>
    <w:p w14:paraId="23044D1F" w14:textId="77777777" w:rsidR="00735144" w:rsidRPr="00315223" w:rsidRDefault="00735144" w:rsidP="00735144">
      <w:pPr>
        <w:numPr>
          <w:ilvl w:val="0"/>
          <w:numId w:val="25"/>
        </w:numPr>
        <w:tabs>
          <w:tab w:val="clear" w:pos="720"/>
          <w:tab w:val="num" w:pos="1276"/>
        </w:tabs>
        <w:spacing w:before="100" w:beforeAutospacing="1" w:after="100" w:afterAutospacing="1" w:line="240" w:lineRule="auto"/>
        <w:ind w:left="1276" w:hanging="283"/>
        <w:rPr>
          <w:rFonts w:eastAsia="Times New Roman" w:cs="Calibri"/>
          <w:sz w:val="20"/>
          <w:szCs w:val="20"/>
          <w:lang w:eastAsia="pl-PL"/>
        </w:rPr>
      </w:pPr>
      <w:r w:rsidRPr="00315223">
        <w:rPr>
          <w:rFonts w:eastAsia="Times New Roman" w:cs="Calibri"/>
          <w:sz w:val="20"/>
          <w:szCs w:val="20"/>
          <w:lang w:eastAsia="pl-PL"/>
        </w:rPr>
        <w:t>szybach instalacyjnych budynków mieszkalnych i innych;</w:t>
      </w:r>
    </w:p>
    <w:p w14:paraId="770F7387" w14:textId="77777777" w:rsidR="00735144" w:rsidRPr="00315223" w:rsidRDefault="00735144" w:rsidP="00735144">
      <w:pPr>
        <w:numPr>
          <w:ilvl w:val="0"/>
          <w:numId w:val="25"/>
        </w:numPr>
        <w:tabs>
          <w:tab w:val="clear" w:pos="720"/>
          <w:tab w:val="num" w:pos="1276"/>
        </w:tabs>
        <w:spacing w:before="100" w:beforeAutospacing="1" w:after="100" w:afterAutospacing="1" w:line="240" w:lineRule="auto"/>
        <w:ind w:left="1276" w:hanging="283"/>
        <w:rPr>
          <w:rFonts w:eastAsia="Times New Roman" w:cs="Calibri"/>
          <w:sz w:val="20"/>
          <w:szCs w:val="20"/>
          <w:lang w:eastAsia="pl-PL"/>
        </w:rPr>
      </w:pPr>
      <w:r w:rsidRPr="00315223">
        <w:rPr>
          <w:rFonts w:eastAsia="Times New Roman" w:cs="Calibri"/>
          <w:sz w:val="20"/>
          <w:szCs w:val="20"/>
          <w:lang w:eastAsia="pl-PL"/>
        </w:rPr>
        <w:t>pomieszczeniach sypi</w:t>
      </w:r>
      <w:r w:rsidR="00955631" w:rsidRPr="00315223">
        <w:rPr>
          <w:rFonts w:eastAsia="Times New Roman" w:cs="Calibri"/>
          <w:sz w:val="20"/>
          <w:szCs w:val="20"/>
          <w:lang w:eastAsia="pl-PL"/>
        </w:rPr>
        <w:t>alnych;</w:t>
      </w:r>
    </w:p>
    <w:p w14:paraId="26D00282" w14:textId="77777777" w:rsidR="00735144" w:rsidRPr="00315223" w:rsidRDefault="00735144" w:rsidP="00735144">
      <w:pPr>
        <w:numPr>
          <w:ilvl w:val="0"/>
          <w:numId w:val="25"/>
        </w:numPr>
        <w:tabs>
          <w:tab w:val="clear" w:pos="720"/>
          <w:tab w:val="num" w:pos="1276"/>
        </w:tabs>
        <w:spacing w:before="100" w:beforeAutospacing="1" w:after="100" w:afterAutospacing="1" w:line="240" w:lineRule="auto"/>
        <w:ind w:left="1276" w:hanging="283"/>
        <w:rPr>
          <w:rFonts w:eastAsia="Times New Roman" w:cs="Calibri"/>
          <w:sz w:val="20"/>
          <w:szCs w:val="20"/>
          <w:lang w:eastAsia="pl-PL"/>
        </w:rPr>
      </w:pPr>
      <w:r w:rsidRPr="00315223">
        <w:rPr>
          <w:rFonts w:eastAsia="Times New Roman" w:cs="Calibri"/>
          <w:sz w:val="20"/>
          <w:szCs w:val="20"/>
          <w:lang w:eastAsia="pl-PL"/>
        </w:rPr>
        <w:t>kotłowniach;</w:t>
      </w:r>
    </w:p>
    <w:p w14:paraId="14FD0C39" w14:textId="77777777" w:rsidR="00735144" w:rsidRPr="00315223" w:rsidRDefault="00735144" w:rsidP="00735144">
      <w:pPr>
        <w:numPr>
          <w:ilvl w:val="0"/>
          <w:numId w:val="25"/>
        </w:numPr>
        <w:tabs>
          <w:tab w:val="clear" w:pos="720"/>
          <w:tab w:val="num" w:pos="1276"/>
        </w:tabs>
        <w:spacing w:before="100" w:beforeAutospacing="1" w:after="100" w:afterAutospacing="1" w:line="240" w:lineRule="auto"/>
        <w:ind w:left="1276" w:hanging="283"/>
        <w:rPr>
          <w:rFonts w:eastAsia="Times New Roman" w:cs="Calibri"/>
          <w:sz w:val="20"/>
          <w:szCs w:val="20"/>
          <w:lang w:eastAsia="pl-PL"/>
        </w:rPr>
      </w:pPr>
      <w:r w:rsidRPr="00315223">
        <w:rPr>
          <w:rFonts w:eastAsia="Times New Roman" w:cs="Calibri"/>
          <w:sz w:val="20"/>
          <w:szCs w:val="20"/>
          <w:lang w:eastAsia="pl-PL"/>
        </w:rPr>
        <w:t>garażach i innych miejscach, gdzie znajdują się pojazdy samochodowe, oraz na strychach.</w:t>
      </w:r>
    </w:p>
    <w:p w14:paraId="4ACA95C3" w14:textId="77777777" w:rsidR="00735144" w:rsidRPr="00315223" w:rsidRDefault="00735144" w:rsidP="00735144">
      <w:pPr>
        <w:spacing w:before="100" w:beforeAutospacing="1" w:after="100" w:afterAutospacing="1" w:line="240" w:lineRule="auto"/>
        <w:ind w:left="851"/>
        <w:jc w:val="both"/>
        <w:rPr>
          <w:rFonts w:eastAsia="Times New Roman" w:cs="Calibri"/>
          <w:sz w:val="20"/>
          <w:szCs w:val="20"/>
          <w:lang w:eastAsia="pl-PL"/>
        </w:rPr>
      </w:pPr>
      <w:r w:rsidRPr="00315223">
        <w:rPr>
          <w:rFonts w:eastAsia="Times New Roman" w:cs="Calibri"/>
          <w:sz w:val="20"/>
          <w:szCs w:val="20"/>
          <w:lang w:eastAsia="pl-PL"/>
        </w:rPr>
        <w:t>Podstawowe zasady bezpieczeństwa:</w:t>
      </w:r>
    </w:p>
    <w:p w14:paraId="58E03660" w14:textId="77777777" w:rsidR="00735144" w:rsidRPr="00315223" w:rsidRDefault="00735144" w:rsidP="00955631">
      <w:pPr>
        <w:numPr>
          <w:ilvl w:val="0"/>
          <w:numId w:val="25"/>
        </w:numPr>
        <w:tabs>
          <w:tab w:val="clear" w:pos="720"/>
          <w:tab w:val="num" w:pos="1276"/>
        </w:tabs>
        <w:spacing w:before="100" w:beforeAutospacing="1" w:after="100" w:afterAutospacing="1" w:line="240" w:lineRule="auto"/>
        <w:ind w:left="1276" w:hanging="283"/>
        <w:rPr>
          <w:rFonts w:eastAsia="Times New Roman" w:cs="Calibri"/>
          <w:sz w:val="20"/>
          <w:szCs w:val="20"/>
          <w:lang w:eastAsia="pl-PL"/>
        </w:rPr>
      </w:pPr>
      <w:r w:rsidRPr="00315223">
        <w:rPr>
          <w:rFonts w:eastAsia="Times New Roman" w:cs="Calibri"/>
          <w:sz w:val="20"/>
          <w:szCs w:val="20"/>
          <w:lang w:eastAsia="pl-PL"/>
        </w:rPr>
        <w:t>pomieszczenia, w których zainstalowano przewody i urządzenia gazowe, należy regularnie wietrzyć;</w:t>
      </w:r>
    </w:p>
    <w:p w14:paraId="2C92E73B" w14:textId="77777777" w:rsidR="00735144" w:rsidRPr="00315223" w:rsidRDefault="00735144" w:rsidP="00955631">
      <w:pPr>
        <w:numPr>
          <w:ilvl w:val="0"/>
          <w:numId w:val="25"/>
        </w:numPr>
        <w:tabs>
          <w:tab w:val="clear" w:pos="720"/>
          <w:tab w:val="num" w:pos="1276"/>
        </w:tabs>
        <w:spacing w:before="100" w:beforeAutospacing="1" w:after="100" w:afterAutospacing="1" w:line="240" w:lineRule="auto"/>
        <w:ind w:left="1276" w:hanging="283"/>
        <w:rPr>
          <w:rFonts w:eastAsia="Times New Roman" w:cs="Calibri"/>
          <w:sz w:val="20"/>
          <w:szCs w:val="20"/>
          <w:lang w:eastAsia="pl-PL"/>
        </w:rPr>
      </w:pPr>
      <w:r w:rsidRPr="00315223">
        <w:rPr>
          <w:rFonts w:eastAsia="Times New Roman" w:cs="Calibri"/>
          <w:sz w:val="20"/>
          <w:szCs w:val="20"/>
          <w:lang w:eastAsia="pl-PL"/>
        </w:rPr>
        <w:t>jeżeli w pomieszczeniu wyczuwalny jest zapach gazu, obowiązuje zakaz używania ognia;</w:t>
      </w:r>
    </w:p>
    <w:p w14:paraId="1ABD7A8F" w14:textId="77777777" w:rsidR="00735144" w:rsidRPr="00315223" w:rsidRDefault="00735144" w:rsidP="00955631">
      <w:pPr>
        <w:numPr>
          <w:ilvl w:val="0"/>
          <w:numId w:val="25"/>
        </w:numPr>
        <w:tabs>
          <w:tab w:val="clear" w:pos="720"/>
          <w:tab w:val="num" w:pos="1276"/>
        </w:tabs>
        <w:spacing w:before="100" w:beforeAutospacing="1" w:after="100" w:afterAutospacing="1" w:line="240" w:lineRule="auto"/>
        <w:ind w:left="1276" w:hanging="283"/>
        <w:rPr>
          <w:rFonts w:eastAsia="Times New Roman" w:cs="Calibri"/>
          <w:sz w:val="20"/>
          <w:szCs w:val="20"/>
          <w:lang w:eastAsia="pl-PL"/>
        </w:rPr>
      </w:pPr>
      <w:r w:rsidRPr="00315223">
        <w:rPr>
          <w:rFonts w:eastAsia="Times New Roman" w:cs="Calibri"/>
          <w:sz w:val="20"/>
          <w:szCs w:val="20"/>
          <w:lang w:eastAsia="pl-PL"/>
        </w:rPr>
        <w:t>po zakończeniu użytkowania odbiorników gazu należy zamknąć wszystkie kurki gazowe.</w:t>
      </w:r>
    </w:p>
    <w:p w14:paraId="7213754C" w14:textId="77777777" w:rsidR="00735144" w:rsidRPr="00315223" w:rsidRDefault="00735144" w:rsidP="00735144">
      <w:pPr>
        <w:spacing w:before="100" w:beforeAutospacing="1" w:after="100" w:afterAutospacing="1" w:line="240" w:lineRule="auto"/>
        <w:ind w:left="851"/>
        <w:jc w:val="both"/>
        <w:rPr>
          <w:rFonts w:eastAsia="Times New Roman" w:cs="Calibri"/>
          <w:sz w:val="20"/>
          <w:szCs w:val="20"/>
          <w:lang w:eastAsia="pl-PL"/>
        </w:rPr>
      </w:pPr>
      <w:r w:rsidRPr="00315223">
        <w:rPr>
          <w:rFonts w:eastAsia="Times New Roman" w:cs="Calibri"/>
          <w:sz w:val="20"/>
          <w:szCs w:val="20"/>
          <w:lang w:eastAsia="pl-PL"/>
        </w:rPr>
        <w:t>Puste butle po gazie płynnym należy traktować z zachowaniem tych samych środków ostrożności, jak przy butlach pełnych, gdyż zawierają one opary gazu.</w:t>
      </w:r>
    </w:p>
    <w:p w14:paraId="6F87CB09" w14:textId="77777777" w:rsidR="00735144" w:rsidRPr="00315223" w:rsidRDefault="00735144" w:rsidP="00735144">
      <w:pPr>
        <w:spacing w:before="100" w:beforeAutospacing="1" w:after="100" w:afterAutospacing="1" w:line="240" w:lineRule="auto"/>
        <w:ind w:left="851"/>
        <w:jc w:val="both"/>
        <w:rPr>
          <w:rFonts w:eastAsia="Times New Roman" w:cs="Calibri"/>
          <w:sz w:val="20"/>
          <w:szCs w:val="20"/>
          <w:lang w:eastAsia="pl-PL"/>
        </w:rPr>
      </w:pPr>
      <w:r w:rsidRPr="00315223">
        <w:rPr>
          <w:rFonts w:eastAsia="Times New Roman" w:cs="Calibri"/>
          <w:b/>
          <w:bCs/>
          <w:sz w:val="20"/>
          <w:szCs w:val="20"/>
          <w:lang w:eastAsia="pl-PL"/>
        </w:rPr>
        <w:t>Urządzenia ogrzewcze – zasady bezpiecznej eksploatacji</w:t>
      </w:r>
    </w:p>
    <w:p w14:paraId="4784FDCC" w14:textId="77777777" w:rsidR="00735144" w:rsidRPr="00315223" w:rsidRDefault="00735144" w:rsidP="00735144">
      <w:pPr>
        <w:spacing w:before="100" w:beforeAutospacing="1" w:after="100" w:afterAutospacing="1" w:line="240" w:lineRule="auto"/>
        <w:ind w:left="851"/>
        <w:jc w:val="both"/>
        <w:rPr>
          <w:rFonts w:eastAsia="Times New Roman" w:cs="Calibri"/>
          <w:sz w:val="20"/>
          <w:szCs w:val="20"/>
          <w:lang w:eastAsia="pl-PL"/>
        </w:rPr>
      </w:pPr>
      <w:r w:rsidRPr="00315223">
        <w:rPr>
          <w:rFonts w:eastAsia="Times New Roman" w:cs="Calibri"/>
          <w:sz w:val="20"/>
          <w:szCs w:val="20"/>
          <w:lang w:eastAsia="pl-PL"/>
        </w:rPr>
        <w:t>Najczęściej pożary spowodowane przez instalacje elektryczne wynikają z nieostrożności w obsłudze, ustawiania urządzeń ogrzewczych w pobliżu materiałów palnych, na podłożu palnym lub z wadliwego działania samej instalacji. Aby ograniczyć zagrożenie pożarowe związane z eksploatacją urządzeń elektrycznych, należy przestrzegać następujących zasad:</w:t>
      </w:r>
    </w:p>
    <w:p w14:paraId="540959BE" w14:textId="77777777" w:rsidR="00735144" w:rsidRPr="00315223" w:rsidRDefault="00735144" w:rsidP="00955631">
      <w:pPr>
        <w:numPr>
          <w:ilvl w:val="0"/>
          <w:numId w:val="25"/>
        </w:numPr>
        <w:tabs>
          <w:tab w:val="clear" w:pos="720"/>
          <w:tab w:val="num" w:pos="1276"/>
        </w:tabs>
        <w:spacing w:before="100" w:beforeAutospacing="1" w:after="100" w:afterAutospacing="1" w:line="240" w:lineRule="auto"/>
        <w:ind w:left="1276" w:hanging="283"/>
        <w:rPr>
          <w:rFonts w:eastAsia="Times New Roman" w:cs="Calibri"/>
          <w:sz w:val="20"/>
          <w:szCs w:val="20"/>
          <w:lang w:eastAsia="pl-PL"/>
        </w:rPr>
      </w:pPr>
      <w:r w:rsidRPr="00315223">
        <w:rPr>
          <w:rFonts w:eastAsia="Times New Roman" w:cs="Calibri"/>
          <w:sz w:val="20"/>
          <w:szCs w:val="20"/>
          <w:lang w:eastAsia="pl-PL"/>
        </w:rPr>
        <w:t>zachować odległość co najmniej 0,5 m pomiędzy oprawami oświetleniowymi a materiałami palnymi;</w:t>
      </w:r>
    </w:p>
    <w:p w14:paraId="05C4B7AD" w14:textId="77777777" w:rsidR="00735144" w:rsidRPr="00315223" w:rsidRDefault="00735144" w:rsidP="00955631">
      <w:pPr>
        <w:numPr>
          <w:ilvl w:val="0"/>
          <w:numId w:val="25"/>
        </w:numPr>
        <w:tabs>
          <w:tab w:val="clear" w:pos="720"/>
          <w:tab w:val="num" w:pos="1276"/>
        </w:tabs>
        <w:spacing w:before="100" w:beforeAutospacing="1" w:after="100" w:afterAutospacing="1" w:line="240" w:lineRule="auto"/>
        <w:ind w:left="1276" w:hanging="283"/>
        <w:rPr>
          <w:rFonts w:eastAsia="Times New Roman" w:cs="Calibri"/>
          <w:sz w:val="20"/>
          <w:szCs w:val="20"/>
          <w:lang w:eastAsia="pl-PL"/>
        </w:rPr>
      </w:pPr>
      <w:r w:rsidRPr="00315223">
        <w:rPr>
          <w:rFonts w:eastAsia="Times New Roman" w:cs="Calibri"/>
          <w:sz w:val="20"/>
          <w:szCs w:val="20"/>
          <w:lang w:eastAsia="pl-PL"/>
        </w:rPr>
        <w:t>ustawić ogrzewcze urządzenia elektryczne na niepalnych podstawach lub płytach;</w:t>
      </w:r>
    </w:p>
    <w:p w14:paraId="66C71FAB" w14:textId="77777777" w:rsidR="00735144" w:rsidRPr="00315223" w:rsidRDefault="00735144" w:rsidP="00955631">
      <w:pPr>
        <w:numPr>
          <w:ilvl w:val="0"/>
          <w:numId w:val="25"/>
        </w:numPr>
        <w:tabs>
          <w:tab w:val="clear" w:pos="720"/>
          <w:tab w:val="num" w:pos="1276"/>
        </w:tabs>
        <w:spacing w:before="100" w:beforeAutospacing="1" w:after="100" w:afterAutospacing="1" w:line="240" w:lineRule="auto"/>
        <w:ind w:left="1276" w:hanging="283"/>
        <w:rPr>
          <w:rFonts w:eastAsia="Times New Roman" w:cs="Calibri"/>
          <w:sz w:val="20"/>
          <w:szCs w:val="20"/>
          <w:lang w:eastAsia="pl-PL"/>
        </w:rPr>
      </w:pPr>
      <w:r w:rsidRPr="00315223">
        <w:rPr>
          <w:rFonts w:eastAsia="Times New Roman" w:cs="Calibri"/>
          <w:sz w:val="20"/>
          <w:szCs w:val="20"/>
          <w:lang w:eastAsia="pl-PL"/>
        </w:rPr>
        <w:t>nie pozostawiać bez dozoru włączonych do sieci przenośnych</w:t>
      </w:r>
      <w:r w:rsidR="00955631" w:rsidRPr="00315223">
        <w:rPr>
          <w:rFonts w:eastAsia="Times New Roman" w:cs="Calibri"/>
          <w:sz w:val="20"/>
          <w:szCs w:val="20"/>
          <w:lang w:eastAsia="pl-PL"/>
        </w:rPr>
        <w:t xml:space="preserve"> </w:t>
      </w:r>
      <w:r w:rsidRPr="00315223">
        <w:rPr>
          <w:rFonts w:eastAsia="Times New Roman" w:cs="Calibri"/>
          <w:sz w:val="20"/>
          <w:szCs w:val="20"/>
          <w:lang w:eastAsia="pl-PL"/>
        </w:rPr>
        <w:t>grzejników, kuchenek, żelazek i innych urządzeń elektrycznych nieprzystosowanych do ciągłej pracy (z wyjątkiem grzejników akumulacyjnych);</w:t>
      </w:r>
    </w:p>
    <w:p w14:paraId="0016C954" w14:textId="77777777" w:rsidR="00735144" w:rsidRPr="00315223" w:rsidRDefault="00735144" w:rsidP="00955631">
      <w:pPr>
        <w:numPr>
          <w:ilvl w:val="0"/>
          <w:numId w:val="25"/>
        </w:numPr>
        <w:tabs>
          <w:tab w:val="clear" w:pos="720"/>
          <w:tab w:val="num" w:pos="1276"/>
        </w:tabs>
        <w:spacing w:before="100" w:beforeAutospacing="1" w:after="100" w:afterAutospacing="1" w:line="240" w:lineRule="auto"/>
        <w:ind w:left="1276" w:hanging="283"/>
        <w:rPr>
          <w:rFonts w:eastAsia="Times New Roman" w:cs="Calibri"/>
          <w:sz w:val="20"/>
          <w:szCs w:val="20"/>
          <w:lang w:eastAsia="pl-PL"/>
        </w:rPr>
      </w:pPr>
      <w:r w:rsidRPr="00315223">
        <w:rPr>
          <w:rFonts w:eastAsia="Times New Roman" w:cs="Calibri"/>
          <w:sz w:val="20"/>
          <w:szCs w:val="20"/>
          <w:lang w:eastAsia="pl-PL"/>
        </w:rPr>
        <w:t>osobom nieposiadającym wymaganych kwalifikacji zawodowych nie wolno dokonywać samodzielnych przeróbek i remontów urządzeń i instalacji elektrycznych;</w:t>
      </w:r>
    </w:p>
    <w:p w14:paraId="053645B4" w14:textId="77777777" w:rsidR="00735144" w:rsidRPr="00315223" w:rsidRDefault="00735144" w:rsidP="00955631">
      <w:pPr>
        <w:numPr>
          <w:ilvl w:val="0"/>
          <w:numId w:val="25"/>
        </w:numPr>
        <w:tabs>
          <w:tab w:val="clear" w:pos="720"/>
          <w:tab w:val="num" w:pos="1276"/>
        </w:tabs>
        <w:spacing w:before="100" w:beforeAutospacing="1" w:after="100" w:afterAutospacing="1" w:line="240" w:lineRule="auto"/>
        <w:ind w:left="1276" w:hanging="283"/>
        <w:rPr>
          <w:rFonts w:eastAsia="Times New Roman" w:cs="Calibri"/>
          <w:sz w:val="20"/>
          <w:szCs w:val="20"/>
          <w:lang w:eastAsia="pl-PL"/>
        </w:rPr>
      </w:pPr>
      <w:r w:rsidRPr="00315223">
        <w:rPr>
          <w:rFonts w:eastAsia="Times New Roman" w:cs="Calibri"/>
          <w:sz w:val="20"/>
          <w:szCs w:val="20"/>
          <w:lang w:eastAsia="pl-PL"/>
        </w:rPr>
        <w:t>niedopuszczalne jest zakładanie instalacji prowizorycznych, niewłaściwie wykonanych, np.: zawieszanie przewodów bezpośrednio na hakach, gwoździach, owijanie lamp papierem itp.;</w:t>
      </w:r>
    </w:p>
    <w:p w14:paraId="0E1CC7FD" w14:textId="77777777" w:rsidR="00735144" w:rsidRPr="00315223" w:rsidRDefault="00735144" w:rsidP="00955631">
      <w:pPr>
        <w:numPr>
          <w:ilvl w:val="0"/>
          <w:numId w:val="25"/>
        </w:numPr>
        <w:tabs>
          <w:tab w:val="clear" w:pos="720"/>
          <w:tab w:val="num" w:pos="1276"/>
        </w:tabs>
        <w:spacing w:before="100" w:beforeAutospacing="1" w:after="100" w:afterAutospacing="1" w:line="240" w:lineRule="auto"/>
        <w:ind w:left="1276" w:hanging="283"/>
        <w:rPr>
          <w:rFonts w:eastAsia="Times New Roman" w:cs="Calibri"/>
          <w:sz w:val="20"/>
          <w:szCs w:val="20"/>
          <w:lang w:eastAsia="pl-PL"/>
        </w:rPr>
      </w:pPr>
      <w:r w:rsidRPr="00315223">
        <w:rPr>
          <w:rFonts w:eastAsia="Times New Roman" w:cs="Calibri"/>
          <w:sz w:val="20"/>
          <w:szCs w:val="20"/>
          <w:lang w:eastAsia="pl-PL"/>
        </w:rPr>
        <w:t>należy stosować się do zaleceń producenta, odnośnie użytkowania i konserwacji urządzeń elektrycznych;</w:t>
      </w:r>
    </w:p>
    <w:p w14:paraId="0130DB85" w14:textId="77777777" w:rsidR="00735144" w:rsidRPr="00315223" w:rsidRDefault="00735144" w:rsidP="00955631">
      <w:pPr>
        <w:numPr>
          <w:ilvl w:val="0"/>
          <w:numId w:val="25"/>
        </w:numPr>
        <w:tabs>
          <w:tab w:val="clear" w:pos="720"/>
          <w:tab w:val="num" w:pos="1276"/>
        </w:tabs>
        <w:spacing w:before="100" w:beforeAutospacing="1" w:after="100" w:afterAutospacing="1" w:line="240" w:lineRule="auto"/>
        <w:ind w:left="1276" w:hanging="283"/>
        <w:rPr>
          <w:rFonts w:eastAsia="Times New Roman" w:cs="Calibri"/>
          <w:sz w:val="20"/>
          <w:szCs w:val="20"/>
          <w:lang w:eastAsia="pl-PL"/>
        </w:rPr>
      </w:pPr>
      <w:r w:rsidRPr="00315223">
        <w:rPr>
          <w:rFonts w:eastAsia="Times New Roman" w:cs="Calibri"/>
          <w:sz w:val="20"/>
          <w:szCs w:val="20"/>
          <w:lang w:eastAsia="pl-PL"/>
        </w:rPr>
        <w:t>nie wolno instalować opraw oświetleniowych oraz osprzętu typu: wyłączniki, przełączniki, gniazda wtyczkowe bez izolacji.</w:t>
      </w:r>
    </w:p>
    <w:p w14:paraId="4A623DD9" w14:textId="77777777" w:rsidR="00735144" w:rsidRPr="00315223" w:rsidRDefault="00735144" w:rsidP="00955631">
      <w:pPr>
        <w:ind w:left="993" w:right="283"/>
        <w:jc w:val="center"/>
        <w:rPr>
          <w:rFonts w:cs="Calibri"/>
          <w:color w:val="FF0000"/>
          <w:u w:val="single"/>
        </w:rPr>
      </w:pPr>
      <w:r w:rsidRPr="00315223">
        <w:rPr>
          <w:rFonts w:cs="Calibri"/>
          <w:color w:val="FF0000"/>
          <w:u w:val="single"/>
        </w:rPr>
        <w:t>Zasady zachowania bezpieczeństwa pożarowego podczas użytkowania ozdób świątecznych</w:t>
      </w:r>
    </w:p>
    <w:p w14:paraId="35EB8EE3" w14:textId="77777777" w:rsidR="00735144" w:rsidRPr="00315223" w:rsidRDefault="00735144" w:rsidP="00735144">
      <w:pPr>
        <w:spacing w:before="100" w:beforeAutospacing="1" w:after="100" w:afterAutospacing="1" w:line="240" w:lineRule="auto"/>
        <w:ind w:left="851"/>
        <w:jc w:val="both"/>
        <w:rPr>
          <w:rFonts w:eastAsia="Times New Roman" w:cs="Calibri"/>
          <w:sz w:val="20"/>
          <w:szCs w:val="20"/>
          <w:lang w:eastAsia="pl-PL"/>
        </w:rPr>
      </w:pPr>
      <w:r w:rsidRPr="00315223">
        <w:rPr>
          <w:rFonts w:eastAsia="Times New Roman" w:cs="Calibri"/>
          <w:sz w:val="20"/>
          <w:szCs w:val="20"/>
          <w:lang w:eastAsia="pl-PL"/>
        </w:rPr>
        <w:t>Przed przystąpieniem do ozdabiania choinki trzeba ustawić ją we właściwym miejscu, tak aby nie stanowiła zagrożenia pożarowego.</w:t>
      </w:r>
    </w:p>
    <w:p w14:paraId="28D55A3B" w14:textId="77777777" w:rsidR="00735144" w:rsidRPr="00315223" w:rsidRDefault="00735144" w:rsidP="00735144">
      <w:pPr>
        <w:spacing w:before="100" w:beforeAutospacing="1" w:after="100" w:afterAutospacing="1" w:line="240" w:lineRule="auto"/>
        <w:ind w:left="851"/>
        <w:jc w:val="both"/>
        <w:rPr>
          <w:rFonts w:eastAsia="Times New Roman" w:cs="Calibri"/>
          <w:sz w:val="20"/>
          <w:szCs w:val="20"/>
          <w:lang w:eastAsia="pl-PL"/>
        </w:rPr>
      </w:pPr>
      <w:r w:rsidRPr="00315223">
        <w:rPr>
          <w:rFonts w:eastAsia="Times New Roman" w:cs="Calibri"/>
          <w:sz w:val="20"/>
          <w:szCs w:val="20"/>
          <w:lang w:eastAsia="pl-PL"/>
        </w:rPr>
        <w:t>Przede wszystkim należy zachować odstęp od różnego rodzaju źródeł ciepła – piecyków, grzałek, promienników, termowentylatorów oraz oczywiście kominków. Bardzo ważne jest także, aby strumień ciepła wydobywający się z tych urządzeń skierowany był w przeciwną stronę niż choinka. Według przepisów odległość ta powinna wynosić 60 cm. Oczywiście byłoby lepiej, gdyby ten odstęp był większy. Ważne jest także, aby nie ustawiać choinki blisko zasłon i firanek. Nie ma znaczenia to, czy choinka jest prawdziwa, czy sztuczna, gdyż obie palą się tak samo łatwo.</w:t>
      </w:r>
    </w:p>
    <w:p w14:paraId="1BF35304" w14:textId="77777777" w:rsidR="00735144" w:rsidRPr="00315223" w:rsidRDefault="00735144" w:rsidP="00735144">
      <w:pPr>
        <w:spacing w:before="100" w:beforeAutospacing="1" w:after="100" w:afterAutospacing="1" w:line="240" w:lineRule="auto"/>
        <w:ind w:left="851"/>
        <w:jc w:val="both"/>
        <w:rPr>
          <w:rFonts w:eastAsia="Times New Roman" w:cs="Calibri"/>
          <w:sz w:val="20"/>
          <w:szCs w:val="20"/>
          <w:lang w:eastAsia="pl-PL"/>
        </w:rPr>
      </w:pPr>
      <w:r w:rsidRPr="00315223">
        <w:rPr>
          <w:rFonts w:eastAsia="Times New Roman" w:cs="Calibri"/>
          <w:sz w:val="20"/>
          <w:szCs w:val="20"/>
          <w:lang w:eastAsia="pl-PL"/>
        </w:rPr>
        <w:t xml:space="preserve">Jeżeli chodzi o oświetlenie choinki to, najlepsze są lampki już gotowe oznakowane znakiem CE dopuszczającym do stosowania na terenie Europejskiego Obszaru Gospodarczego – przestrzegamy przed tzw. samoróbkami. Często przy choince zapalamy sztuczne ognie lub świeczki, dlatego kolejną ważną rzeczą jest stabilne ustawienie drzewka, tak aby się nie przewróciło. Teoretycznie tzw. zimne ognie są bezpieczne, jeżeli zostały zawieszone pod gałązkami i ich nie przypalają. </w:t>
      </w:r>
      <w:r w:rsidRPr="00315223">
        <w:rPr>
          <w:rFonts w:eastAsia="Times New Roman" w:cs="Calibri"/>
          <w:sz w:val="20"/>
          <w:szCs w:val="20"/>
          <w:lang w:eastAsia="pl-PL"/>
        </w:rPr>
        <w:lastRenderedPageBreak/>
        <w:t>Wytwarzają one jednak wysoką temperaturę i w sprzyjających warunkach mogą wywołać pożar. Dlatego nie należy zezwalać dzieciom na zabawę sztucznymi ogniami bez nadzoru osoby dorosłej.</w:t>
      </w:r>
    </w:p>
    <w:p w14:paraId="60C4822A" w14:textId="77777777" w:rsidR="00735144" w:rsidRPr="00315223" w:rsidRDefault="00735144" w:rsidP="00735144">
      <w:pPr>
        <w:spacing w:before="100" w:beforeAutospacing="1" w:after="100" w:afterAutospacing="1" w:line="240" w:lineRule="auto"/>
        <w:ind w:left="851"/>
        <w:jc w:val="both"/>
        <w:rPr>
          <w:rFonts w:eastAsia="Times New Roman" w:cs="Calibri"/>
          <w:sz w:val="20"/>
          <w:szCs w:val="20"/>
          <w:lang w:eastAsia="pl-PL"/>
        </w:rPr>
      </w:pPr>
      <w:r w:rsidRPr="00315223">
        <w:rPr>
          <w:rFonts w:eastAsia="Times New Roman" w:cs="Calibri"/>
          <w:sz w:val="20"/>
          <w:szCs w:val="20"/>
          <w:lang w:eastAsia="pl-PL"/>
        </w:rPr>
        <w:t>W przypadku pożaru choinki w pierwszej kolejności należy wyłączyć ozdoby (lampki, światełka) z instalacji elektrycznej. Następnie powinno się polać choinkę wodą lub użyć gaśnicy. Jeżeli pożar się rozprzestrzenia, należy wezwać straż pożarną. Prawdziwe choinki lepiej jest trzymać w doniczce lub wiaderku, gdyż wolniej wysychają, a co się z tym wiąże – wolniej się palą.</w:t>
      </w:r>
    </w:p>
    <w:p w14:paraId="6DC26A8F" w14:textId="77777777" w:rsidR="00735144" w:rsidRPr="00315223" w:rsidRDefault="00735144" w:rsidP="00735144">
      <w:pPr>
        <w:spacing w:before="100" w:beforeAutospacing="1" w:after="100" w:afterAutospacing="1" w:line="240" w:lineRule="auto"/>
        <w:ind w:left="851"/>
        <w:jc w:val="both"/>
        <w:rPr>
          <w:rFonts w:eastAsia="Times New Roman" w:cs="Calibri"/>
          <w:sz w:val="20"/>
          <w:szCs w:val="20"/>
          <w:lang w:eastAsia="pl-PL"/>
        </w:rPr>
      </w:pPr>
      <w:r w:rsidRPr="00315223">
        <w:rPr>
          <w:rFonts w:eastAsia="Times New Roman" w:cs="Calibri"/>
          <w:sz w:val="20"/>
          <w:szCs w:val="20"/>
          <w:lang w:eastAsia="pl-PL"/>
        </w:rPr>
        <w:t>Niebezpieczne mogą być także lampki zawieszane na wolnym powietrzu. Ozdabia się nimi rosnące w ogródkach świerki, jodły i inne drzewka, a także wejścia do domów i okapy dachów. Girlandy różnokolorowych światełek wyglądają imponująco, ale należy zwrócić uwagę, czy są one przystosowane do używania w tych warunkach. Lampki niemające właściwej</w:t>
      </w:r>
      <w:r w:rsidR="00955631" w:rsidRPr="00315223">
        <w:rPr>
          <w:rFonts w:eastAsia="Times New Roman" w:cs="Calibri"/>
          <w:sz w:val="20"/>
          <w:szCs w:val="20"/>
          <w:lang w:eastAsia="pl-PL"/>
        </w:rPr>
        <w:t xml:space="preserve"> </w:t>
      </w:r>
      <w:r w:rsidRPr="00315223">
        <w:rPr>
          <w:rFonts w:eastAsia="Times New Roman" w:cs="Calibri"/>
          <w:sz w:val="20"/>
          <w:szCs w:val="20"/>
          <w:lang w:eastAsia="pl-PL"/>
        </w:rPr>
        <w:t>izolacji, które w pomieszczeniach mogłyby być niezawodne, po zamoknięciu na deszczu lub śniegu mogą spowodować porażenie prądem.</w:t>
      </w:r>
    </w:p>
    <w:p w14:paraId="567EDFF7" w14:textId="77777777" w:rsidR="00955631" w:rsidRDefault="00955631" w:rsidP="00955631">
      <w:pPr>
        <w:ind w:left="993" w:right="283"/>
        <w:jc w:val="center"/>
        <w:rPr>
          <w:rFonts w:cs="Calibri"/>
          <w:color w:val="FF0000"/>
          <w:u w:val="single"/>
        </w:rPr>
      </w:pPr>
      <w:r w:rsidRPr="00955631">
        <w:rPr>
          <w:rFonts w:cs="Calibri"/>
          <w:color w:val="FF0000"/>
          <w:u w:val="single"/>
        </w:rPr>
        <w:t xml:space="preserve">Zasady </w:t>
      </w:r>
      <w:r>
        <w:rPr>
          <w:rFonts w:cs="Calibri"/>
          <w:color w:val="FF0000"/>
          <w:u w:val="single"/>
        </w:rPr>
        <w:t xml:space="preserve">postepowania </w:t>
      </w:r>
      <w:r w:rsidR="00726746">
        <w:rPr>
          <w:rFonts w:cs="Calibri"/>
          <w:color w:val="FF0000"/>
          <w:u w:val="single"/>
        </w:rPr>
        <w:t>w sytuacjach wymagających udzielenia pierwszej pomocy</w:t>
      </w:r>
    </w:p>
    <w:p w14:paraId="5C62F5D9" w14:textId="77777777" w:rsidR="00955631" w:rsidRDefault="00364DD7" w:rsidP="00364DD7">
      <w:pPr>
        <w:ind w:left="993" w:right="283"/>
        <w:rPr>
          <w:rFonts w:cs="Calibri"/>
        </w:rPr>
      </w:pPr>
      <w:r>
        <w:rPr>
          <w:rFonts w:cs="Calibri"/>
        </w:rPr>
        <w:t>1. Jeżeli doznałeś/doznałaś urazu w pierwszej kolejności postaraj się zachować spokój i racjonalne myślenie.</w:t>
      </w:r>
    </w:p>
    <w:p w14:paraId="5B7E6DFB" w14:textId="77777777" w:rsidR="00364DD7" w:rsidRDefault="00364DD7" w:rsidP="00364DD7">
      <w:pPr>
        <w:ind w:left="993" w:right="283"/>
        <w:rPr>
          <w:rFonts w:cs="Calibri"/>
        </w:rPr>
      </w:pPr>
      <w:r>
        <w:rPr>
          <w:rFonts w:cs="Calibri"/>
        </w:rPr>
        <w:t xml:space="preserve">2. Zastanów się czy jesteś sam lub inni obecni domownicy udzielić Ci pierwszej pomocy. Jeśli tak, podejmij dalsze działania, jeśli nie, niezwłocznie wezwij pogotowie dzwoniąc na nr 999 lub 112. </w:t>
      </w:r>
    </w:p>
    <w:p w14:paraId="1C4E2275" w14:textId="77777777" w:rsidR="00364DD7" w:rsidRDefault="00364DD7" w:rsidP="00364DD7">
      <w:pPr>
        <w:ind w:left="993" w:right="283"/>
        <w:rPr>
          <w:rFonts w:cs="Calibri"/>
        </w:rPr>
      </w:pPr>
    </w:p>
    <w:p w14:paraId="7C8CA809" w14:textId="77777777" w:rsidR="00364DD7" w:rsidRDefault="00364DD7" w:rsidP="00364DD7">
      <w:pPr>
        <w:ind w:left="993" w:right="283"/>
        <w:rPr>
          <w:rFonts w:cs="Calibri"/>
        </w:rPr>
      </w:pPr>
      <w:r>
        <w:rPr>
          <w:rFonts w:cs="Calibri"/>
        </w:rPr>
        <w:t>Pamiętaj, jeżeli</w:t>
      </w:r>
      <w:r w:rsidR="00726746">
        <w:rPr>
          <w:rFonts w:cs="Calibri"/>
        </w:rPr>
        <w:t xml:space="preserve"> doświadczyłem poniższych objawów lub urazów wezwij niezwłocznie pogotowie ratunkowe:</w:t>
      </w:r>
    </w:p>
    <w:p w14:paraId="3B1750B0" w14:textId="77777777" w:rsidR="00364DD7" w:rsidRPr="00364DD7" w:rsidRDefault="00364DD7" w:rsidP="00726746">
      <w:pPr>
        <w:numPr>
          <w:ilvl w:val="0"/>
          <w:numId w:val="34"/>
        </w:numPr>
        <w:spacing w:after="0"/>
        <w:ind w:right="283"/>
        <w:rPr>
          <w:rFonts w:cs="Calibri"/>
        </w:rPr>
      </w:pPr>
      <w:r w:rsidRPr="00364DD7">
        <w:rPr>
          <w:rFonts w:cs="Calibri"/>
        </w:rPr>
        <w:t>utrata</w:t>
      </w:r>
      <w:r w:rsidRPr="00726746">
        <w:rPr>
          <w:rFonts w:cs="Calibri"/>
        </w:rPr>
        <w:t xml:space="preserve"> i powrót</w:t>
      </w:r>
      <w:r w:rsidRPr="00364DD7">
        <w:rPr>
          <w:rFonts w:cs="Calibri"/>
        </w:rPr>
        <w:t> przytomności</w:t>
      </w:r>
      <w:r w:rsidRPr="00726746">
        <w:rPr>
          <w:rFonts w:cs="Calibri"/>
        </w:rPr>
        <w:t>;</w:t>
      </w:r>
    </w:p>
    <w:p w14:paraId="087F4DAD" w14:textId="77777777" w:rsidR="00364DD7" w:rsidRPr="00364DD7" w:rsidRDefault="00364DD7" w:rsidP="00726746">
      <w:pPr>
        <w:numPr>
          <w:ilvl w:val="0"/>
          <w:numId w:val="34"/>
        </w:numPr>
        <w:spacing w:after="0"/>
        <w:ind w:right="283"/>
        <w:rPr>
          <w:rFonts w:cs="Calibri"/>
        </w:rPr>
      </w:pPr>
      <w:r w:rsidRPr="00364DD7">
        <w:rPr>
          <w:rFonts w:cs="Calibri"/>
        </w:rPr>
        <w:t>zaburzenia świadomości</w:t>
      </w:r>
      <w:r w:rsidRPr="00726746">
        <w:rPr>
          <w:rFonts w:cs="Calibri"/>
        </w:rPr>
        <w:t>;</w:t>
      </w:r>
    </w:p>
    <w:p w14:paraId="16D3A23E" w14:textId="77777777" w:rsidR="00364DD7" w:rsidRPr="00364DD7" w:rsidRDefault="00364DD7" w:rsidP="00726746">
      <w:pPr>
        <w:numPr>
          <w:ilvl w:val="0"/>
          <w:numId w:val="34"/>
        </w:numPr>
        <w:spacing w:after="0"/>
        <w:ind w:right="283"/>
        <w:rPr>
          <w:rFonts w:cs="Calibri"/>
        </w:rPr>
      </w:pPr>
      <w:r w:rsidRPr="00364DD7">
        <w:rPr>
          <w:rFonts w:cs="Calibri"/>
        </w:rPr>
        <w:t>bardzo wysoka gorączka z drgawkami lub objawami, które zwykle u danej osoby podczas gorączki nie występują</w:t>
      </w:r>
      <w:r w:rsidRPr="00726746">
        <w:rPr>
          <w:rFonts w:cs="Calibri"/>
        </w:rPr>
        <w:t xml:space="preserve"> </w:t>
      </w:r>
      <w:r w:rsidRPr="00364DD7">
        <w:rPr>
          <w:rFonts w:cs="Calibri"/>
        </w:rPr>
        <w:t>drgawki</w:t>
      </w:r>
      <w:r w:rsidRPr="00726746">
        <w:rPr>
          <w:rFonts w:cs="Calibri"/>
        </w:rPr>
        <w:t>;</w:t>
      </w:r>
    </w:p>
    <w:p w14:paraId="5003E76F" w14:textId="77777777" w:rsidR="00364DD7" w:rsidRPr="00364DD7" w:rsidRDefault="00364DD7" w:rsidP="00726746">
      <w:pPr>
        <w:numPr>
          <w:ilvl w:val="0"/>
          <w:numId w:val="34"/>
        </w:numPr>
        <w:spacing w:after="0"/>
        <w:ind w:right="283"/>
        <w:rPr>
          <w:rFonts w:cs="Calibri"/>
        </w:rPr>
      </w:pPr>
      <w:r w:rsidRPr="00364DD7">
        <w:rPr>
          <w:rFonts w:cs="Calibri"/>
        </w:rPr>
        <w:t>nagły, ostry ból w klatce piersiowej</w:t>
      </w:r>
      <w:r w:rsidRPr="00726746">
        <w:rPr>
          <w:rFonts w:cs="Calibri"/>
        </w:rPr>
        <w:t>;</w:t>
      </w:r>
    </w:p>
    <w:p w14:paraId="40D26F08" w14:textId="77777777" w:rsidR="00364DD7" w:rsidRPr="00364DD7" w:rsidRDefault="00364DD7" w:rsidP="00726746">
      <w:pPr>
        <w:numPr>
          <w:ilvl w:val="0"/>
          <w:numId w:val="34"/>
        </w:numPr>
        <w:spacing w:after="0"/>
        <w:ind w:right="283"/>
        <w:rPr>
          <w:rFonts w:cs="Calibri"/>
        </w:rPr>
      </w:pPr>
      <w:r w:rsidRPr="00364DD7">
        <w:rPr>
          <w:rFonts w:cs="Calibri"/>
        </w:rPr>
        <w:t>zaburzenia rytmu serca</w:t>
      </w:r>
      <w:r w:rsidRPr="00726746">
        <w:rPr>
          <w:rFonts w:cs="Calibri"/>
        </w:rPr>
        <w:t>;</w:t>
      </w:r>
    </w:p>
    <w:p w14:paraId="63FA5A59" w14:textId="77777777" w:rsidR="00364DD7" w:rsidRPr="00364DD7" w:rsidRDefault="00364DD7" w:rsidP="00726746">
      <w:pPr>
        <w:numPr>
          <w:ilvl w:val="0"/>
          <w:numId w:val="34"/>
        </w:numPr>
        <w:spacing w:after="0"/>
        <w:ind w:right="283"/>
        <w:rPr>
          <w:rFonts w:cs="Calibri"/>
        </w:rPr>
      </w:pPr>
      <w:r w:rsidRPr="00364DD7">
        <w:rPr>
          <w:rFonts w:cs="Calibri"/>
        </w:rPr>
        <w:t>nasilona duszność</w:t>
      </w:r>
      <w:r w:rsidRPr="00726746">
        <w:rPr>
          <w:rFonts w:cs="Calibri"/>
        </w:rPr>
        <w:t>;</w:t>
      </w:r>
    </w:p>
    <w:p w14:paraId="1668FD5F" w14:textId="77777777" w:rsidR="00364DD7" w:rsidRPr="00364DD7" w:rsidRDefault="00364DD7" w:rsidP="00726746">
      <w:pPr>
        <w:numPr>
          <w:ilvl w:val="0"/>
          <w:numId w:val="34"/>
        </w:numPr>
        <w:spacing w:after="0"/>
        <w:ind w:right="283"/>
        <w:rPr>
          <w:rFonts w:cs="Calibri"/>
        </w:rPr>
      </w:pPr>
      <w:r w:rsidRPr="00364DD7">
        <w:rPr>
          <w:rFonts w:cs="Calibri"/>
        </w:rPr>
        <w:t>nagły ostry ból brzucha</w:t>
      </w:r>
      <w:r w:rsidRPr="00726746">
        <w:rPr>
          <w:rFonts w:cs="Calibri"/>
        </w:rPr>
        <w:t>;</w:t>
      </w:r>
    </w:p>
    <w:p w14:paraId="54CCF4B6" w14:textId="77777777" w:rsidR="00364DD7" w:rsidRPr="00364DD7" w:rsidRDefault="00364DD7" w:rsidP="00726746">
      <w:pPr>
        <w:numPr>
          <w:ilvl w:val="0"/>
          <w:numId w:val="34"/>
        </w:numPr>
        <w:spacing w:after="0"/>
        <w:ind w:right="283"/>
        <w:rPr>
          <w:rFonts w:cs="Calibri"/>
        </w:rPr>
      </w:pPr>
      <w:r w:rsidRPr="00364DD7">
        <w:rPr>
          <w:rFonts w:cs="Calibri"/>
        </w:rPr>
        <w:t>uporczywe wymioty zwłaszcza z domieszką krwi</w:t>
      </w:r>
      <w:r w:rsidRPr="00726746">
        <w:rPr>
          <w:rFonts w:cs="Calibri"/>
        </w:rPr>
        <w:t>;</w:t>
      </w:r>
    </w:p>
    <w:p w14:paraId="55D4C3BB" w14:textId="77777777" w:rsidR="00364DD7" w:rsidRPr="00364DD7" w:rsidRDefault="00364DD7" w:rsidP="00726746">
      <w:pPr>
        <w:numPr>
          <w:ilvl w:val="0"/>
          <w:numId w:val="34"/>
        </w:numPr>
        <w:spacing w:after="0"/>
        <w:ind w:right="283"/>
        <w:rPr>
          <w:rFonts w:cs="Calibri"/>
        </w:rPr>
      </w:pPr>
      <w:r w:rsidRPr="00364DD7">
        <w:rPr>
          <w:rFonts w:cs="Calibri"/>
        </w:rPr>
        <w:t>masywny krwotok z dolnego odcinka przewodu pokarmowego</w:t>
      </w:r>
      <w:r w:rsidRPr="00726746">
        <w:rPr>
          <w:rFonts w:cs="Calibri"/>
        </w:rPr>
        <w:t>;</w:t>
      </w:r>
    </w:p>
    <w:p w14:paraId="5E65C010" w14:textId="77777777" w:rsidR="00364DD7" w:rsidRPr="00364DD7" w:rsidRDefault="00364DD7" w:rsidP="00726746">
      <w:pPr>
        <w:numPr>
          <w:ilvl w:val="0"/>
          <w:numId w:val="34"/>
        </w:numPr>
        <w:spacing w:after="0"/>
        <w:ind w:right="283"/>
        <w:rPr>
          <w:rFonts w:cs="Calibri"/>
        </w:rPr>
      </w:pPr>
      <w:r w:rsidRPr="00364DD7">
        <w:rPr>
          <w:rFonts w:cs="Calibri"/>
        </w:rPr>
        <w:t>masywny krwotok z dróg rodnych</w:t>
      </w:r>
      <w:r w:rsidRPr="00726746">
        <w:rPr>
          <w:rFonts w:cs="Calibri"/>
        </w:rPr>
        <w:t>;</w:t>
      </w:r>
    </w:p>
    <w:p w14:paraId="00860B92" w14:textId="77777777" w:rsidR="00364DD7" w:rsidRPr="00364DD7" w:rsidRDefault="00364DD7" w:rsidP="00726746">
      <w:pPr>
        <w:numPr>
          <w:ilvl w:val="0"/>
          <w:numId w:val="34"/>
        </w:numPr>
        <w:spacing w:after="0"/>
        <w:ind w:right="283"/>
        <w:rPr>
          <w:rFonts w:cs="Calibri"/>
        </w:rPr>
      </w:pPr>
      <w:r w:rsidRPr="00364DD7">
        <w:rPr>
          <w:rFonts w:cs="Calibri"/>
        </w:rPr>
        <w:t>gwałtownie postępujący poród</w:t>
      </w:r>
      <w:r w:rsidRPr="00726746">
        <w:rPr>
          <w:rFonts w:cs="Calibri"/>
        </w:rPr>
        <w:t>;</w:t>
      </w:r>
    </w:p>
    <w:p w14:paraId="317686C7" w14:textId="77777777" w:rsidR="00364DD7" w:rsidRPr="00364DD7" w:rsidRDefault="00364DD7" w:rsidP="00726746">
      <w:pPr>
        <w:numPr>
          <w:ilvl w:val="0"/>
          <w:numId w:val="34"/>
        </w:numPr>
        <w:spacing w:after="0"/>
        <w:ind w:right="283"/>
        <w:rPr>
          <w:rFonts w:cs="Calibri"/>
        </w:rPr>
      </w:pPr>
      <w:r w:rsidRPr="00364DD7">
        <w:rPr>
          <w:rFonts w:cs="Calibri"/>
        </w:rPr>
        <w:t>ostre i nasilone reakcje uczuleniowe (wysypka, duszność) będące efektem zażycia leku, ukąszenia lub użądlenia przez jadowite zwierzęta</w:t>
      </w:r>
      <w:r w:rsidRPr="00726746">
        <w:rPr>
          <w:rFonts w:cs="Calibri"/>
        </w:rPr>
        <w:t>;</w:t>
      </w:r>
    </w:p>
    <w:p w14:paraId="2B1D569D" w14:textId="77777777" w:rsidR="00364DD7" w:rsidRPr="00364DD7" w:rsidRDefault="00364DD7" w:rsidP="00726746">
      <w:pPr>
        <w:numPr>
          <w:ilvl w:val="0"/>
          <w:numId w:val="34"/>
        </w:numPr>
        <w:spacing w:after="0"/>
        <w:ind w:right="283"/>
        <w:rPr>
          <w:rFonts w:cs="Calibri"/>
        </w:rPr>
      </w:pPr>
      <w:r w:rsidRPr="00364DD7">
        <w:rPr>
          <w:rFonts w:cs="Calibri"/>
        </w:rPr>
        <w:t>zatrucia lekami, środkami chemicznymi lub gazami, połknięcie środka żrącego</w:t>
      </w:r>
    </w:p>
    <w:p w14:paraId="1F908D9B" w14:textId="77777777" w:rsidR="00364DD7" w:rsidRPr="00364DD7" w:rsidRDefault="00364DD7" w:rsidP="00726746">
      <w:pPr>
        <w:numPr>
          <w:ilvl w:val="0"/>
          <w:numId w:val="34"/>
        </w:numPr>
        <w:spacing w:after="0"/>
        <w:ind w:right="283"/>
        <w:rPr>
          <w:rFonts w:cs="Calibri"/>
        </w:rPr>
      </w:pPr>
      <w:r w:rsidRPr="00364DD7">
        <w:rPr>
          <w:rFonts w:cs="Calibri"/>
        </w:rPr>
        <w:t>rozległe oparzenia</w:t>
      </w:r>
      <w:r w:rsidRPr="00726746">
        <w:rPr>
          <w:rFonts w:cs="Calibri"/>
        </w:rPr>
        <w:t>;</w:t>
      </w:r>
    </w:p>
    <w:p w14:paraId="079536DC" w14:textId="77777777" w:rsidR="00364DD7" w:rsidRPr="00364DD7" w:rsidRDefault="00364DD7" w:rsidP="00726746">
      <w:pPr>
        <w:numPr>
          <w:ilvl w:val="0"/>
          <w:numId w:val="34"/>
        </w:numPr>
        <w:spacing w:after="0"/>
        <w:ind w:right="283"/>
        <w:rPr>
          <w:rFonts w:cs="Calibri"/>
        </w:rPr>
      </w:pPr>
      <w:r w:rsidRPr="00726746">
        <w:rPr>
          <w:rFonts w:cs="Calibri"/>
        </w:rPr>
        <w:t>objawy udaru cieplnego;</w:t>
      </w:r>
    </w:p>
    <w:p w14:paraId="026652F4" w14:textId="77777777" w:rsidR="00364DD7" w:rsidRPr="00364DD7" w:rsidRDefault="00364DD7" w:rsidP="00726746">
      <w:pPr>
        <w:numPr>
          <w:ilvl w:val="0"/>
          <w:numId w:val="34"/>
        </w:numPr>
        <w:spacing w:after="0"/>
        <w:ind w:right="283"/>
        <w:rPr>
          <w:rFonts w:cs="Calibri"/>
        </w:rPr>
      </w:pPr>
      <w:r w:rsidRPr="00364DD7">
        <w:rPr>
          <w:rFonts w:cs="Calibri"/>
        </w:rPr>
        <w:t>wyziębienie organizmu</w:t>
      </w:r>
      <w:r w:rsidRPr="00726746">
        <w:rPr>
          <w:rFonts w:cs="Calibri"/>
        </w:rPr>
        <w:t>;</w:t>
      </w:r>
    </w:p>
    <w:p w14:paraId="2A891F3D" w14:textId="77777777" w:rsidR="00364DD7" w:rsidRPr="00364DD7" w:rsidRDefault="00364DD7" w:rsidP="00726746">
      <w:pPr>
        <w:numPr>
          <w:ilvl w:val="0"/>
          <w:numId w:val="34"/>
        </w:numPr>
        <w:spacing w:after="0"/>
        <w:ind w:right="283"/>
        <w:rPr>
          <w:rFonts w:cs="Calibri"/>
        </w:rPr>
      </w:pPr>
      <w:r w:rsidRPr="00364DD7">
        <w:rPr>
          <w:rFonts w:cs="Calibri"/>
        </w:rPr>
        <w:t>porażenie prądem</w:t>
      </w:r>
      <w:r w:rsidRPr="00726746">
        <w:rPr>
          <w:rFonts w:cs="Calibri"/>
        </w:rPr>
        <w:t>;</w:t>
      </w:r>
    </w:p>
    <w:p w14:paraId="69803905" w14:textId="77777777" w:rsidR="00364DD7" w:rsidRPr="00364DD7" w:rsidRDefault="00364DD7" w:rsidP="00726746">
      <w:pPr>
        <w:numPr>
          <w:ilvl w:val="0"/>
          <w:numId w:val="34"/>
        </w:numPr>
        <w:spacing w:after="0"/>
        <w:ind w:right="283"/>
        <w:rPr>
          <w:rFonts w:cs="Calibri"/>
        </w:rPr>
      </w:pPr>
      <w:r w:rsidRPr="00364DD7">
        <w:rPr>
          <w:rFonts w:cs="Calibri"/>
        </w:rPr>
        <w:t>rozległa rana, będąca efektem urazu</w:t>
      </w:r>
      <w:r w:rsidR="00726746">
        <w:rPr>
          <w:rFonts w:cs="Calibri"/>
        </w:rPr>
        <w:t>;</w:t>
      </w:r>
    </w:p>
    <w:p w14:paraId="77186372" w14:textId="77777777" w:rsidR="00364DD7" w:rsidRDefault="00364DD7" w:rsidP="00726746">
      <w:pPr>
        <w:numPr>
          <w:ilvl w:val="0"/>
          <w:numId w:val="34"/>
        </w:numPr>
        <w:spacing w:after="0"/>
        <w:ind w:right="283"/>
        <w:rPr>
          <w:rFonts w:cs="Calibri"/>
        </w:rPr>
      </w:pPr>
      <w:r w:rsidRPr="00364DD7">
        <w:rPr>
          <w:rFonts w:cs="Calibri"/>
        </w:rPr>
        <w:t>urazy kończyny dolnej uniemożliwiające samodzielne poruszanie się.</w:t>
      </w:r>
    </w:p>
    <w:p w14:paraId="7DAC00D9" w14:textId="77777777" w:rsidR="00726746" w:rsidRPr="00364DD7" w:rsidRDefault="00726746" w:rsidP="00726746">
      <w:pPr>
        <w:spacing w:after="0"/>
        <w:ind w:right="283"/>
        <w:rPr>
          <w:rFonts w:cs="Calibri"/>
        </w:rPr>
      </w:pPr>
    </w:p>
    <w:p w14:paraId="4AA98F86" w14:textId="77777777" w:rsidR="00735144" w:rsidRPr="005C3449" w:rsidRDefault="00735144" w:rsidP="00726746">
      <w:pPr>
        <w:ind w:left="1713" w:right="283"/>
        <w:jc w:val="both"/>
        <w:rPr>
          <w:b/>
        </w:rPr>
      </w:pPr>
    </w:p>
    <w:p w14:paraId="65F3E9E9" w14:textId="77777777" w:rsidR="00FF10C1" w:rsidRPr="00E321D6" w:rsidRDefault="00FF10C1" w:rsidP="006F4B65">
      <w:pPr>
        <w:ind w:left="567" w:right="283"/>
        <w:jc w:val="both"/>
        <w:rPr>
          <w:sz w:val="23"/>
          <w:szCs w:val="23"/>
        </w:rPr>
      </w:pPr>
    </w:p>
    <w:p w14:paraId="59616E81" w14:textId="77777777" w:rsidR="00CF67F6" w:rsidRDefault="00CF67F6" w:rsidP="00CF67F6">
      <w:pPr>
        <w:ind w:left="284"/>
        <w:rPr>
          <w:i/>
          <w:iCs/>
          <w:sz w:val="16"/>
          <w:szCs w:val="16"/>
        </w:rPr>
      </w:pPr>
    </w:p>
    <w:p w14:paraId="09D9230F" w14:textId="77777777" w:rsidR="00460C05" w:rsidRDefault="00460C05" w:rsidP="00460C05"/>
    <w:p w14:paraId="6A22A1E8" w14:textId="77777777" w:rsidR="00460C05" w:rsidRPr="00315223" w:rsidRDefault="00460C05" w:rsidP="00726746">
      <w:pPr>
        <w:ind w:left="1134"/>
        <w:rPr>
          <w:rFonts w:cs="Calibri"/>
        </w:rPr>
      </w:pPr>
    </w:p>
    <w:p w14:paraId="4DAA289B" w14:textId="77777777" w:rsidR="00726746" w:rsidRPr="00315223" w:rsidRDefault="00726746" w:rsidP="00726746">
      <w:pPr>
        <w:pStyle w:val="Nagwek3"/>
        <w:ind w:left="1134"/>
        <w:rPr>
          <w:rFonts w:ascii="Calibri" w:hAnsi="Calibri" w:cs="Calibri"/>
          <w:sz w:val="22"/>
          <w:szCs w:val="22"/>
          <w:lang w:eastAsia="pl-PL"/>
        </w:rPr>
      </w:pPr>
      <w:r w:rsidRPr="00315223">
        <w:rPr>
          <w:rFonts w:ascii="Calibri" w:hAnsi="Calibri" w:cs="Calibri"/>
          <w:sz w:val="22"/>
          <w:szCs w:val="22"/>
        </w:rPr>
        <w:lastRenderedPageBreak/>
        <w:t>Stłuczenie</w:t>
      </w:r>
    </w:p>
    <w:p w14:paraId="13E4AEA8" w14:textId="77777777" w:rsidR="00726746" w:rsidRPr="00315223" w:rsidRDefault="00726746" w:rsidP="00726746">
      <w:pPr>
        <w:numPr>
          <w:ilvl w:val="0"/>
          <w:numId w:val="35"/>
        </w:numPr>
        <w:spacing w:before="100" w:beforeAutospacing="1" w:after="100" w:afterAutospacing="1" w:line="240" w:lineRule="auto"/>
        <w:ind w:left="1701"/>
        <w:rPr>
          <w:rFonts w:cs="Calibri"/>
        </w:rPr>
      </w:pPr>
      <w:r w:rsidRPr="00315223">
        <w:rPr>
          <w:rFonts w:cs="Calibri"/>
        </w:rPr>
        <w:t>Przyłóż zimny okład na stłuczone miejsce.</w:t>
      </w:r>
    </w:p>
    <w:p w14:paraId="470D2F88" w14:textId="77777777" w:rsidR="00726746" w:rsidRPr="00315223" w:rsidRDefault="00726746" w:rsidP="00726746">
      <w:pPr>
        <w:numPr>
          <w:ilvl w:val="0"/>
          <w:numId w:val="35"/>
        </w:numPr>
        <w:spacing w:before="100" w:beforeAutospacing="1" w:after="100" w:afterAutospacing="1" w:line="240" w:lineRule="auto"/>
        <w:ind w:left="1701"/>
        <w:rPr>
          <w:rFonts w:cs="Calibri"/>
        </w:rPr>
      </w:pPr>
      <w:r w:rsidRPr="00315223">
        <w:rPr>
          <w:rFonts w:cs="Calibri"/>
        </w:rPr>
        <w:t>Stłuczoną kończynę unieruchom w pozycji, jaka nie sprawia Ci bólu.</w:t>
      </w:r>
    </w:p>
    <w:p w14:paraId="5FE55FB4" w14:textId="77777777" w:rsidR="00726746" w:rsidRPr="00315223" w:rsidRDefault="00726746" w:rsidP="00726746">
      <w:pPr>
        <w:numPr>
          <w:ilvl w:val="0"/>
          <w:numId w:val="35"/>
        </w:numPr>
        <w:spacing w:before="100" w:beforeAutospacing="1" w:after="100" w:afterAutospacing="1" w:line="240" w:lineRule="auto"/>
        <w:ind w:left="1701"/>
        <w:rPr>
          <w:rFonts w:cs="Calibri"/>
        </w:rPr>
      </w:pPr>
      <w:r w:rsidRPr="00315223">
        <w:rPr>
          <w:rFonts w:cs="Calibri"/>
        </w:rPr>
        <w:t xml:space="preserve">W razie silnego bólu </w:t>
      </w:r>
      <w:r w:rsidR="000F5BF8" w:rsidRPr="00315223">
        <w:rPr>
          <w:rFonts w:cs="Calibri"/>
        </w:rPr>
        <w:t>weź</w:t>
      </w:r>
      <w:r w:rsidRPr="00315223">
        <w:rPr>
          <w:rFonts w:cs="Calibri"/>
        </w:rPr>
        <w:t xml:space="preserve"> lek przeciwbólow</w:t>
      </w:r>
      <w:r w:rsidR="000F5BF8" w:rsidRPr="00315223">
        <w:rPr>
          <w:rFonts w:cs="Calibri"/>
        </w:rPr>
        <w:t>y</w:t>
      </w:r>
      <w:r w:rsidRPr="00315223">
        <w:rPr>
          <w:rFonts w:cs="Calibri"/>
        </w:rPr>
        <w:t>.</w:t>
      </w:r>
    </w:p>
    <w:p w14:paraId="7D955A6C" w14:textId="77777777" w:rsidR="00726746" w:rsidRPr="00315223" w:rsidRDefault="00726746" w:rsidP="00726746">
      <w:pPr>
        <w:numPr>
          <w:ilvl w:val="0"/>
          <w:numId w:val="35"/>
        </w:numPr>
        <w:spacing w:before="100" w:beforeAutospacing="1" w:after="100" w:afterAutospacing="1" w:line="240" w:lineRule="auto"/>
        <w:ind w:left="1701"/>
        <w:rPr>
          <w:rFonts w:cs="Calibri"/>
        </w:rPr>
      </w:pPr>
      <w:r w:rsidRPr="00315223">
        <w:rPr>
          <w:rFonts w:cs="Calibri"/>
        </w:rPr>
        <w:t>Jeśli zajdzie taka potrzeba, skonsultuj się z lekarzem.</w:t>
      </w:r>
    </w:p>
    <w:p w14:paraId="65BADFDC" w14:textId="77777777" w:rsidR="00726746" w:rsidRPr="00315223" w:rsidRDefault="00726746" w:rsidP="00726746">
      <w:pPr>
        <w:pStyle w:val="Nagwek3"/>
        <w:ind w:left="1134"/>
        <w:rPr>
          <w:rFonts w:ascii="Calibri" w:hAnsi="Calibri" w:cs="Calibri"/>
          <w:sz w:val="22"/>
          <w:szCs w:val="22"/>
        </w:rPr>
      </w:pPr>
      <w:r w:rsidRPr="00315223">
        <w:rPr>
          <w:rFonts w:ascii="Calibri" w:hAnsi="Calibri" w:cs="Calibri"/>
          <w:sz w:val="22"/>
          <w:szCs w:val="22"/>
        </w:rPr>
        <w:t>Zranienie</w:t>
      </w:r>
    </w:p>
    <w:p w14:paraId="4D2AFA39" w14:textId="77777777" w:rsidR="00726746" w:rsidRPr="00315223" w:rsidRDefault="00726746" w:rsidP="00726746">
      <w:pPr>
        <w:numPr>
          <w:ilvl w:val="0"/>
          <w:numId w:val="36"/>
        </w:numPr>
        <w:spacing w:before="100" w:beforeAutospacing="1" w:after="100" w:afterAutospacing="1" w:line="240" w:lineRule="auto"/>
        <w:ind w:left="1701"/>
        <w:rPr>
          <w:rFonts w:cs="Calibri"/>
        </w:rPr>
      </w:pPr>
      <w:r w:rsidRPr="00315223">
        <w:rPr>
          <w:rFonts w:cs="Calibri"/>
        </w:rPr>
        <w:t>Zatrzymaj krwotok z rany poprzez uciśnięcie miejsca krwawienia za pomocą jałowego opatrunku.</w:t>
      </w:r>
    </w:p>
    <w:p w14:paraId="04CE4DDA" w14:textId="77777777" w:rsidR="00726746" w:rsidRPr="00315223" w:rsidRDefault="00726746" w:rsidP="00726746">
      <w:pPr>
        <w:numPr>
          <w:ilvl w:val="0"/>
          <w:numId w:val="36"/>
        </w:numPr>
        <w:spacing w:before="100" w:beforeAutospacing="1" w:after="100" w:afterAutospacing="1" w:line="240" w:lineRule="auto"/>
        <w:ind w:left="1701"/>
        <w:rPr>
          <w:rFonts w:cs="Calibri"/>
        </w:rPr>
      </w:pPr>
      <w:r w:rsidRPr="00315223">
        <w:rPr>
          <w:rFonts w:cs="Calibri"/>
        </w:rPr>
        <w:t>Umyj ranę wodą z mydłem, przemyj środkiem dezynfekującym.</w:t>
      </w:r>
    </w:p>
    <w:p w14:paraId="798D624F" w14:textId="77777777" w:rsidR="00726746" w:rsidRPr="00315223" w:rsidRDefault="00726746" w:rsidP="00726746">
      <w:pPr>
        <w:numPr>
          <w:ilvl w:val="0"/>
          <w:numId w:val="36"/>
        </w:numPr>
        <w:spacing w:before="100" w:beforeAutospacing="1" w:after="100" w:afterAutospacing="1" w:line="240" w:lineRule="auto"/>
        <w:ind w:left="1701"/>
        <w:rPr>
          <w:rFonts w:cs="Calibri"/>
        </w:rPr>
      </w:pPr>
      <w:r w:rsidRPr="00315223">
        <w:rPr>
          <w:rFonts w:cs="Calibri"/>
        </w:rPr>
        <w:t>Załóż jałowy opatrunek, zbliżając brzegi rany.</w:t>
      </w:r>
    </w:p>
    <w:p w14:paraId="400160CB" w14:textId="77777777" w:rsidR="00726746" w:rsidRPr="00315223" w:rsidRDefault="00726746" w:rsidP="00726746">
      <w:pPr>
        <w:numPr>
          <w:ilvl w:val="0"/>
          <w:numId w:val="36"/>
        </w:numPr>
        <w:spacing w:before="100" w:beforeAutospacing="1" w:after="100" w:afterAutospacing="1" w:line="240" w:lineRule="auto"/>
        <w:ind w:left="1701"/>
        <w:rPr>
          <w:rFonts w:cs="Calibri"/>
        </w:rPr>
      </w:pPr>
      <w:r w:rsidRPr="00315223">
        <w:rPr>
          <w:rFonts w:cs="Calibri"/>
        </w:rPr>
        <w:t>Zabandażuj ranę.</w:t>
      </w:r>
    </w:p>
    <w:p w14:paraId="0FEB1B66" w14:textId="77777777" w:rsidR="00726746" w:rsidRPr="00315223" w:rsidRDefault="00726746" w:rsidP="00726746">
      <w:pPr>
        <w:numPr>
          <w:ilvl w:val="0"/>
          <w:numId w:val="36"/>
        </w:numPr>
        <w:spacing w:before="100" w:beforeAutospacing="1" w:after="100" w:afterAutospacing="1" w:line="240" w:lineRule="auto"/>
        <w:ind w:left="1701"/>
        <w:rPr>
          <w:rFonts w:cs="Calibri"/>
        </w:rPr>
      </w:pPr>
      <w:r w:rsidRPr="00315223">
        <w:rPr>
          <w:rFonts w:cs="Calibri"/>
        </w:rPr>
        <w:t>W razie potrzeby skonsultuj się z lekarzem (profilaktyka przeciwtężcowa).</w:t>
      </w:r>
    </w:p>
    <w:p w14:paraId="4986CEC1" w14:textId="77777777" w:rsidR="00726746" w:rsidRPr="00315223" w:rsidRDefault="00726746" w:rsidP="00726746">
      <w:pPr>
        <w:numPr>
          <w:ilvl w:val="0"/>
          <w:numId w:val="36"/>
        </w:numPr>
        <w:spacing w:before="100" w:beforeAutospacing="1" w:after="100" w:afterAutospacing="1" w:line="240" w:lineRule="auto"/>
        <w:ind w:left="1701"/>
        <w:rPr>
          <w:rFonts w:cs="Calibri"/>
        </w:rPr>
      </w:pPr>
      <w:r w:rsidRPr="00315223">
        <w:rPr>
          <w:rFonts w:cs="Calibri"/>
        </w:rPr>
        <w:t>Dużych przedmiotów znajdujących się w ciele nie usuwaj z rany; unieruchom je i pozostaw do czasu przyjazdu zespołu ratownictwa medycznego.</w:t>
      </w:r>
    </w:p>
    <w:p w14:paraId="53B68C84" w14:textId="77777777" w:rsidR="00726746" w:rsidRPr="00315223" w:rsidRDefault="00726746" w:rsidP="00726746">
      <w:pPr>
        <w:numPr>
          <w:ilvl w:val="0"/>
          <w:numId w:val="36"/>
        </w:numPr>
        <w:spacing w:before="100" w:beforeAutospacing="1" w:after="100" w:afterAutospacing="1" w:line="240" w:lineRule="auto"/>
        <w:ind w:left="1701"/>
        <w:rPr>
          <w:rFonts w:cs="Calibri"/>
        </w:rPr>
      </w:pPr>
      <w:r w:rsidRPr="00315223">
        <w:rPr>
          <w:rFonts w:cs="Calibri"/>
        </w:rPr>
        <w:t xml:space="preserve">Nie </w:t>
      </w:r>
      <w:r w:rsidR="000F5BF8" w:rsidRPr="00315223">
        <w:rPr>
          <w:rFonts w:cs="Calibri"/>
        </w:rPr>
        <w:t>wykonuj ruchów, które mogłyby przemieścić tkwiący w ciele przedmiot.</w:t>
      </w:r>
    </w:p>
    <w:p w14:paraId="1D398BF5" w14:textId="77777777" w:rsidR="00726746" w:rsidRPr="00315223" w:rsidRDefault="00726746" w:rsidP="00726746">
      <w:pPr>
        <w:pStyle w:val="Nagwek3"/>
        <w:ind w:left="1134"/>
        <w:rPr>
          <w:rFonts w:ascii="Calibri" w:hAnsi="Calibri" w:cs="Calibri"/>
          <w:sz w:val="22"/>
          <w:szCs w:val="22"/>
        </w:rPr>
      </w:pPr>
      <w:r w:rsidRPr="00315223">
        <w:rPr>
          <w:rFonts w:ascii="Calibri" w:hAnsi="Calibri" w:cs="Calibri"/>
          <w:sz w:val="22"/>
          <w:szCs w:val="22"/>
        </w:rPr>
        <w:t>Złamanie</w:t>
      </w:r>
    </w:p>
    <w:p w14:paraId="43BAEDFA" w14:textId="77777777" w:rsidR="00726746" w:rsidRPr="00315223" w:rsidRDefault="00726746" w:rsidP="000F5BF8">
      <w:pPr>
        <w:numPr>
          <w:ilvl w:val="0"/>
          <w:numId w:val="37"/>
        </w:numPr>
        <w:spacing w:before="100" w:beforeAutospacing="1" w:after="100" w:afterAutospacing="1" w:line="240" w:lineRule="auto"/>
        <w:ind w:left="1701"/>
        <w:rPr>
          <w:rFonts w:cs="Calibri"/>
        </w:rPr>
      </w:pPr>
      <w:r w:rsidRPr="00315223">
        <w:rPr>
          <w:rFonts w:cs="Calibri"/>
        </w:rPr>
        <w:t>Unieruchom kończynę.</w:t>
      </w:r>
    </w:p>
    <w:p w14:paraId="75485D98" w14:textId="77777777" w:rsidR="00726746" w:rsidRPr="00315223" w:rsidRDefault="00726746" w:rsidP="000F5BF8">
      <w:pPr>
        <w:numPr>
          <w:ilvl w:val="0"/>
          <w:numId w:val="37"/>
        </w:numPr>
        <w:spacing w:before="100" w:beforeAutospacing="1" w:after="100" w:afterAutospacing="1" w:line="240" w:lineRule="auto"/>
        <w:ind w:left="1701"/>
        <w:rPr>
          <w:rFonts w:cs="Calibri"/>
        </w:rPr>
      </w:pPr>
      <w:r w:rsidRPr="00315223">
        <w:rPr>
          <w:rFonts w:cs="Calibri"/>
        </w:rPr>
        <w:t>Złamaną rękę podwieś na chuście lub bandażu.</w:t>
      </w:r>
    </w:p>
    <w:p w14:paraId="743B7EE3" w14:textId="77777777" w:rsidR="00726746" w:rsidRPr="00315223" w:rsidRDefault="00726746" w:rsidP="000F5BF8">
      <w:pPr>
        <w:numPr>
          <w:ilvl w:val="0"/>
          <w:numId w:val="37"/>
        </w:numPr>
        <w:spacing w:before="100" w:beforeAutospacing="1" w:after="100" w:afterAutospacing="1" w:line="240" w:lineRule="auto"/>
        <w:ind w:left="1701"/>
        <w:rPr>
          <w:rFonts w:cs="Calibri"/>
        </w:rPr>
      </w:pPr>
      <w:r w:rsidRPr="00315223">
        <w:rPr>
          <w:rFonts w:cs="Calibri"/>
        </w:rPr>
        <w:t>Złamaną nogę połóż na deseczce i unieruchom bandażem lub stabilizuj mocując ją do zdrowej nogi za pomocą bandaża.</w:t>
      </w:r>
    </w:p>
    <w:p w14:paraId="297FAF3F" w14:textId="77777777" w:rsidR="00726746" w:rsidRPr="00315223" w:rsidRDefault="00726746" w:rsidP="000F5BF8">
      <w:pPr>
        <w:numPr>
          <w:ilvl w:val="0"/>
          <w:numId w:val="37"/>
        </w:numPr>
        <w:spacing w:before="100" w:beforeAutospacing="1" w:after="100" w:afterAutospacing="1" w:line="240" w:lineRule="auto"/>
        <w:ind w:left="1701"/>
        <w:rPr>
          <w:rFonts w:cs="Calibri"/>
        </w:rPr>
      </w:pPr>
      <w:r w:rsidRPr="00315223">
        <w:rPr>
          <w:rFonts w:cs="Calibri"/>
        </w:rPr>
        <w:t>Jeśli złamanie jest otwarte, opatrz ranę za pomocą jałowego opatrunku z gazy lub czystego ubrania; pamiętaj, aby nie wciskać do środka odłamków kostnych.</w:t>
      </w:r>
    </w:p>
    <w:p w14:paraId="2272C334" w14:textId="77777777" w:rsidR="00726746" w:rsidRPr="00315223" w:rsidRDefault="00726746" w:rsidP="000F5BF8">
      <w:pPr>
        <w:numPr>
          <w:ilvl w:val="0"/>
          <w:numId w:val="37"/>
        </w:numPr>
        <w:spacing w:before="100" w:beforeAutospacing="1" w:after="100" w:afterAutospacing="1" w:line="240" w:lineRule="auto"/>
        <w:ind w:left="1701"/>
        <w:rPr>
          <w:rFonts w:cs="Calibri"/>
        </w:rPr>
      </w:pPr>
      <w:r w:rsidRPr="00315223">
        <w:rPr>
          <w:rFonts w:cs="Calibri"/>
        </w:rPr>
        <w:t>Jeśli zajdzie taka potrzeba, wezwij zespół ratownictwa medycznego, dzwoniąc pod numer alarmowy 999 lub 112.</w:t>
      </w:r>
    </w:p>
    <w:p w14:paraId="27B76806" w14:textId="77777777" w:rsidR="00726746" w:rsidRPr="00315223" w:rsidRDefault="00726746" w:rsidP="00726746">
      <w:pPr>
        <w:pStyle w:val="Nagwek3"/>
        <w:ind w:left="1134"/>
        <w:rPr>
          <w:rFonts w:ascii="Calibri" w:hAnsi="Calibri" w:cs="Calibri"/>
          <w:sz w:val="22"/>
          <w:szCs w:val="22"/>
        </w:rPr>
      </w:pPr>
      <w:r w:rsidRPr="00315223">
        <w:rPr>
          <w:rFonts w:ascii="Calibri" w:hAnsi="Calibri" w:cs="Calibri"/>
          <w:sz w:val="22"/>
          <w:szCs w:val="22"/>
        </w:rPr>
        <w:t>Zwichnięcie</w:t>
      </w:r>
    </w:p>
    <w:p w14:paraId="421E889E" w14:textId="77777777" w:rsidR="00726746" w:rsidRPr="00315223" w:rsidRDefault="00726746" w:rsidP="000F5BF8">
      <w:pPr>
        <w:numPr>
          <w:ilvl w:val="0"/>
          <w:numId w:val="38"/>
        </w:numPr>
        <w:spacing w:before="100" w:beforeAutospacing="1" w:after="100" w:afterAutospacing="1" w:line="240" w:lineRule="auto"/>
        <w:ind w:left="1701"/>
        <w:rPr>
          <w:rFonts w:cs="Calibri"/>
        </w:rPr>
      </w:pPr>
      <w:r w:rsidRPr="00315223">
        <w:rPr>
          <w:rFonts w:cs="Calibri"/>
        </w:rPr>
        <w:t>Przyłóż zimny okład na zwichnięty staw.</w:t>
      </w:r>
    </w:p>
    <w:p w14:paraId="286BF875" w14:textId="77777777" w:rsidR="00726746" w:rsidRPr="00315223" w:rsidRDefault="00726746" w:rsidP="000F5BF8">
      <w:pPr>
        <w:numPr>
          <w:ilvl w:val="0"/>
          <w:numId w:val="38"/>
        </w:numPr>
        <w:spacing w:before="100" w:beforeAutospacing="1" w:after="100" w:afterAutospacing="1" w:line="240" w:lineRule="auto"/>
        <w:ind w:left="1701"/>
        <w:rPr>
          <w:rFonts w:cs="Calibri"/>
        </w:rPr>
      </w:pPr>
      <w:r w:rsidRPr="00315223">
        <w:rPr>
          <w:rFonts w:cs="Calibri"/>
        </w:rPr>
        <w:t>Unieruchom w pozycji, jak</w:t>
      </w:r>
      <w:r w:rsidR="000F5BF8" w:rsidRPr="00315223">
        <w:rPr>
          <w:rFonts w:cs="Calibri"/>
        </w:rPr>
        <w:t>a jest dla Ciebie komfortowa</w:t>
      </w:r>
      <w:r w:rsidRPr="00315223">
        <w:rPr>
          <w:rFonts w:cs="Calibri"/>
        </w:rPr>
        <w:t>.</w:t>
      </w:r>
    </w:p>
    <w:p w14:paraId="512758ED" w14:textId="77777777" w:rsidR="00726746" w:rsidRPr="00315223" w:rsidRDefault="00726746" w:rsidP="000F5BF8">
      <w:pPr>
        <w:numPr>
          <w:ilvl w:val="0"/>
          <w:numId w:val="38"/>
        </w:numPr>
        <w:spacing w:before="100" w:beforeAutospacing="1" w:after="100" w:afterAutospacing="1" w:line="240" w:lineRule="auto"/>
        <w:ind w:left="1701"/>
        <w:rPr>
          <w:rFonts w:cs="Calibri"/>
        </w:rPr>
      </w:pPr>
      <w:r w:rsidRPr="00315223">
        <w:rPr>
          <w:rFonts w:cs="Calibri"/>
        </w:rPr>
        <w:t xml:space="preserve">W razie silnego bólu </w:t>
      </w:r>
      <w:r w:rsidR="000F5BF8" w:rsidRPr="00315223">
        <w:rPr>
          <w:rFonts w:cs="Calibri"/>
        </w:rPr>
        <w:t xml:space="preserve">weź </w:t>
      </w:r>
      <w:r w:rsidRPr="00315223">
        <w:rPr>
          <w:rFonts w:cs="Calibri"/>
        </w:rPr>
        <w:t>leki przeciwbólowe.</w:t>
      </w:r>
    </w:p>
    <w:p w14:paraId="6D8B4D51" w14:textId="77777777" w:rsidR="00726746" w:rsidRPr="00315223" w:rsidRDefault="00726746" w:rsidP="000F5BF8">
      <w:pPr>
        <w:numPr>
          <w:ilvl w:val="0"/>
          <w:numId w:val="38"/>
        </w:numPr>
        <w:spacing w:before="100" w:beforeAutospacing="1" w:after="100" w:afterAutospacing="1" w:line="240" w:lineRule="auto"/>
        <w:ind w:left="1701"/>
        <w:rPr>
          <w:rFonts w:cs="Calibri"/>
        </w:rPr>
      </w:pPr>
      <w:r w:rsidRPr="00315223">
        <w:rPr>
          <w:rFonts w:cs="Calibri"/>
        </w:rPr>
        <w:t>Jeśli zajdzie taka potrzeba, wezwij zespół ratownictwa medycznego, dzwoniąc pod numer alarmowy 999 lub 112.</w:t>
      </w:r>
    </w:p>
    <w:p w14:paraId="142218BC" w14:textId="77777777" w:rsidR="00726746" w:rsidRPr="00315223" w:rsidRDefault="00726746" w:rsidP="00726746">
      <w:pPr>
        <w:pStyle w:val="Nagwek3"/>
        <w:ind w:left="1134"/>
        <w:rPr>
          <w:rFonts w:ascii="Calibri" w:hAnsi="Calibri" w:cs="Calibri"/>
          <w:sz w:val="22"/>
          <w:szCs w:val="22"/>
        </w:rPr>
      </w:pPr>
      <w:r w:rsidRPr="00315223">
        <w:rPr>
          <w:rFonts w:ascii="Calibri" w:hAnsi="Calibri" w:cs="Calibri"/>
          <w:sz w:val="22"/>
          <w:szCs w:val="22"/>
        </w:rPr>
        <w:t>Krwotok z rany</w:t>
      </w:r>
    </w:p>
    <w:p w14:paraId="7B1BA4F5" w14:textId="77777777" w:rsidR="00726746" w:rsidRPr="00315223" w:rsidRDefault="00726746" w:rsidP="000F5BF8">
      <w:pPr>
        <w:numPr>
          <w:ilvl w:val="0"/>
          <w:numId w:val="39"/>
        </w:numPr>
        <w:spacing w:before="100" w:beforeAutospacing="1" w:after="100" w:afterAutospacing="1" w:line="240" w:lineRule="auto"/>
        <w:ind w:left="1701"/>
        <w:rPr>
          <w:rFonts w:cs="Calibri"/>
        </w:rPr>
      </w:pPr>
      <w:r w:rsidRPr="00315223">
        <w:rPr>
          <w:rFonts w:cs="Calibri"/>
        </w:rPr>
        <w:t>Jeżeli posiadasz jałowy opatrunek, załóż go na ranę, jeśli nie, wykorzystaj np. czyste ubranie.</w:t>
      </w:r>
    </w:p>
    <w:p w14:paraId="6E9441D6" w14:textId="77777777" w:rsidR="00726746" w:rsidRPr="00315223" w:rsidRDefault="00726746" w:rsidP="000F5BF8">
      <w:pPr>
        <w:numPr>
          <w:ilvl w:val="0"/>
          <w:numId w:val="39"/>
        </w:numPr>
        <w:spacing w:before="100" w:beforeAutospacing="1" w:after="100" w:afterAutospacing="1" w:line="240" w:lineRule="auto"/>
        <w:ind w:left="1701"/>
        <w:rPr>
          <w:rFonts w:cs="Calibri"/>
        </w:rPr>
      </w:pPr>
      <w:r w:rsidRPr="00315223">
        <w:rPr>
          <w:rFonts w:cs="Calibri"/>
        </w:rPr>
        <w:t>Zastosuj miejscowy ucisk na ranę.</w:t>
      </w:r>
    </w:p>
    <w:p w14:paraId="48AEB23E" w14:textId="77777777" w:rsidR="00726746" w:rsidRPr="00315223" w:rsidRDefault="00726746" w:rsidP="000F5BF8">
      <w:pPr>
        <w:numPr>
          <w:ilvl w:val="0"/>
          <w:numId w:val="39"/>
        </w:numPr>
        <w:spacing w:before="100" w:beforeAutospacing="1" w:after="100" w:afterAutospacing="1" w:line="240" w:lineRule="auto"/>
        <w:ind w:left="1701"/>
        <w:rPr>
          <w:rFonts w:cs="Calibri"/>
        </w:rPr>
      </w:pPr>
      <w:r w:rsidRPr="00315223">
        <w:rPr>
          <w:rFonts w:cs="Calibri"/>
        </w:rPr>
        <w:t>Unieś zranioną kończynę powyżej tułowia.</w:t>
      </w:r>
    </w:p>
    <w:p w14:paraId="70F8C5F8" w14:textId="77777777" w:rsidR="00726746" w:rsidRPr="00315223" w:rsidRDefault="00726746" w:rsidP="000F5BF8">
      <w:pPr>
        <w:numPr>
          <w:ilvl w:val="0"/>
          <w:numId w:val="39"/>
        </w:numPr>
        <w:spacing w:before="100" w:beforeAutospacing="1" w:after="100" w:afterAutospacing="1" w:line="240" w:lineRule="auto"/>
        <w:ind w:left="1701"/>
        <w:rPr>
          <w:rFonts w:cs="Calibri"/>
        </w:rPr>
      </w:pPr>
      <w:r w:rsidRPr="00315223">
        <w:rPr>
          <w:rFonts w:cs="Calibri"/>
        </w:rPr>
        <w:t>Jeśli zajdzie taka potrzeba, wezwij zespół ratownictwa medycznego, dzwoniąc pod numer alarmowy 999 lub 112.</w:t>
      </w:r>
    </w:p>
    <w:p w14:paraId="12CFA5F2" w14:textId="77777777" w:rsidR="00726746" w:rsidRPr="00315223" w:rsidRDefault="00726746" w:rsidP="00726746">
      <w:pPr>
        <w:pStyle w:val="Nagwek3"/>
        <w:ind w:left="1134"/>
        <w:rPr>
          <w:rFonts w:ascii="Calibri" w:hAnsi="Calibri" w:cs="Calibri"/>
          <w:sz w:val="22"/>
          <w:szCs w:val="22"/>
        </w:rPr>
      </w:pPr>
      <w:r w:rsidRPr="00315223">
        <w:rPr>
          <w:rFonts w:ascii="Calibri" w:hAnsi="Calibri" w:cs="Calibri"/>
          <w:sz w:val="22"/>
          <w:szCs w:val="22"/>
        </w:rPr>
        <w:t>Porażenie prądem</w:t>
      </w:r>
    </w:p>
    <w:p w14:paraId="431DE94A" w14:textId="77777777" w:rsidR="00726746" w:rsidRPr="00315223" w:rsidRDefault="000F5BF8" w:rsidP="00676FE2">
      <w:pPr>
        <w:spacing w:before="100" w:beforeAutospacing="1" w:after="100" w:afterAutospacing="1" w:line="240" w:lineRule="auto"/>
        <w:ind w:left="1134"/>
        <w:rPr>
          <w:rFonts w:cs="Calibri"/>
        </w:rPr>
      </w:pPr>
      <w:r w:rsidRPr="00315223">
        <w:rPr>
          <w:rFonts w:cs="Calibri"/>
        </w:rPr>
        <w:t>Jeżeli doświadczyłeś porażenia prądem, zawsze skontaktuj się z lekarzem ponieważ nie wszystkie skutki porażenia prądem elektrycznym mogą być przez Ciebie dostrzegalne, np. poparzenia wewnętrzne, zaburzenie rytmu serca czy rozkład płynów ustrojowych na skutek elektrolizy krwi.</w:t>
      </w:r>
    </w:p>
    <w:p w14:paraId="6D8B9472" w14:textId="77777777" w:rsidR="00726746" w:rsidRPr="00315223" w:rsidRDefault="00726746" w:rsidP="00726746">
      <w:pPr>
        <w:pStyle w:val="Nagwek3"/>
        <w:ind w:left="1134"/>
        <w:rPr>
          <w:rFonts w:ascii="Calibri" w:hAnsi="Calibri" w:cs="Calibri"/>
          <w:sz w:val="22"/>
          <w:szCs w:val="22"/>
        </w:rPr>
      </w:pPr>
      <w:r w:rsidRPr="00315223">
        <w:rPr>
          <w:rFonts w:ascii="Calibri" w:hAnsi="Calibri" w:cs="Calibri"/>
          <w:sz w:val="22"/>
          <w:szCs w:val="22"/>
        </w:rPr>
        <w:t>Oparzenia</w:t>
      </w:r>
    </w:p>
    <w:p w14:paraId="1ECACE14" w14:textId="77777777" w:rsidR="00676FE2" w:rsidRPr="00315223" w:rsidRDefault="00726746" w:rsidP="00676FE2">
      <w:pPr>
        <w:numPr>
          <w:ilvl w:val="0"/>
          <w:numId w:val="43"/>
        </w:numPr>
        <w:spacing w:before="100" w:beforeAutospacing="1" w:after="100" w:afterAutospacing="1" w:line="240" w:lineRule="auto"/>
        <w:ind w:left="1701"/>
        <w:rPr>
          <w:rFonts w:cs="Calibri"/>
        </w:rPr>
      </w:pPr>
      <w:r w:rsidRPr="00315223">
        <w:rPr>
          <w:rFonts w:cs="Calibri"/>
        </w:rPr>
        <w:t>W przypadku oparzenia dróg oddechowych niezwłocznie wezwij zespół ratownictwa medycznego, dzwoniąc pod numer alarmowy 999 lub 112.</w:t>
      </w:r>
    </w:p>
    <w:p w14:paraId="6550A80F" w14:textId="77777777" w:rsidR="00726746" w:rsidRPr="00315223" w:rsidRDefault="00726746" w:rsidP="00676FE2">
      <w:pPr>
        <w:numPr>
          <w:ilvl w:val="0"/>
          <w:numId w:val="43"/>
        </w:numPr>
        <w:spacing w:before="100" w:beforeAutospacing="1" w:after="100" w:afterAutospacing="1" w:line="240" w:lineRule="auto"/>
        <w:ind w:left="1701"/>
        <w:rPr>
          <w:rFonts w:cs="Calibri"/>
        </w:rPr>
      </w:pPr>
      <w:r w:rsidRPr="00315223">
        <w:rPr>
          <w:rFonts w:cs="Calibri"/>
        </w:rPr>
        <w:t>Jeśli oparzona jest ręka, zdejmij biżuterię – zanim narastający obrzęk to uniemożliwi.</w:t>
      </w:r>
    </w:p>
    <w:p w14:paraId="624C3CA3" w14:textId="77777777" w:rsidR="00726746" w:rsidRPr="00315223" w:rsidRDefault="00726746" w:rsidP="00676FE2">
      <w:pPr>
        <w:numPr>
          <w:ilvl w:val="0"/>
          <w:numId w:val="43"/>
        </w:numPr>
        <w:spacing w:before="100" w:beforeAutospacing="1" w:after="100" w:afterAutospacing="1" w:line="240" w:lineRule="auto"/>
        <w:ind w:left="1701"/>
        <w:rPr>
          <w:rFonts w:cs="Calibri"/>
        </w:rPr>
      </w:pPr>
      <w:r w:rsidRPr="00315223">
        <w:rPr>
          <w:rFonts w:cs="Calibri"/>
        </w:rPr>
        <w:lastRenderedPageBreak/>
        <w:t>Ochładzaj oparzoną część ciała polewając ją czystą wodą o temperaturze ok. 20°C od 10 do 20 minut.</w:t>
      </w:r>
    </w:p>
    <w:p w14:paraId="21BF165A" w14:textId="77777777" w:rsidR="00726746" w:rsidRPr="00315223" w:rsidRDefault="00726746" w:rsidP="00676FE2">
      <w:pPr>
        <w:numPr>
          <w:ilvl w:val="0"/>
          <w:numId w:val="43"/>
        </w:numPr>
        <w:spacing w:before="100" w:beforeAutospacing="1" w:after="100" w:afterAutospacing="1" w:line="240" w:lineRule="auto"/>
        <w:ind w:left="1701"/>
        <w:rPr>
          <w:rFonts w:cs="Calibri"/>
        </w:rPr>
      </w:pPr>
      <w:r w:rsidRPr="00315223">
        <w:rPr>
          <w:rFonts w:cs="Calibri"/>
        </w:rPr>
        <w:t>Zabezpiecz oparzoną część ciała jałowym opatrunkiem.</w:t>
      </w:r>
    </w:p>
    <w:p w14:paraId="3AC94C11" w14:textId="77777777" w:rsidR="00726746" w:rsidRPr="00315223" w:rsidRDefault="00726746" w:rsidP="00676FE2">
      <w:pPr>
        <w:numPr>
          <w:ilvl w:val="0"/>
          <w:numId w:val="43"/>
        </w:numPr>
        <w:spacing w:before="100" w:beforeAutospacing="1" w:after="100" w:afterAutospacing="1" w:line="240" w:lineRule="auto"/>
        <w:ind w:left="1701"/>
        <w:rPr>
          <w:rFonts w:cs="Calibri"/>
        </w:rPr>
      </w:pPr>
      <w:r w:rsidRPr="00315223">
        <w:rPr>
          <w:rFonts w:cs="Calibri"/>
        </w:rPr>
        <w:t>W razie silnego bólu</w:t>
      </w:r>
      <w:r w:rsidR="00676FE2" w:rsidRPr="00315223">
        <w:rPr>
          <w:rFonts w:cs="Calibri"/>
        </w:rPr>
        <w:t xml:space="preserve"> weź</w:t>
      </w:r>
      <w:r w:rsidRPr="00315223">
        <w:rPr>
          <w:rFonts w:cs="Calibri"/>
        </w:rPr>
        <w:t xml:space="preserve"> leki przeciwbólowe.</w:t>
      </w:r>
    </w:p>
    <w:p w14:paraId="57780C0E" w14:textId="77777777" w:rsidR="00726746" w:rsidRPr="00315223" w:rsidRDefault="00726746" w:rsidP="00676FE2">
      <w:pPr>
        <w:numPr>
          <w:ilvl w:val="0"/>
          <w:numId w:val="43"/>
        </w:numPr>
        <w:spacing w:before="100" w:beforeAutospacing="1" w:after="100" w:afterAutospacing="1" w:line="240" w:lineRule="auto"/>
        <w:ind w:left="1701"/>
        <w:rPr>
          <w:rFonts w:cs="Calibri"/>
        </w:rPr>
      </w:pPr>
      <w:r w:rsidRPr="00315223">
        <w:rPr>
          <w:rFonts w:cs="Calibri"/>
        </w:rPr>
        <w:t>W przypadku oparzeń chemicznych natychmiast usuń zanieczyszczone ubranie (przed rozpoczęciem polewania wodą). Jeśli ubranie jest wtopione w ciało, nie zrywaj go, tylko wytnij ubranie wokół rany.</w:t>
      </w:r>
    </w:p>
    <w:p w14:paraId="337353CC" w14:textId="77777777" w:rsidR="00726746" w:rsidRPr="00315223" w:rsidRDefault="00726746" w:rsidP="00676FE2">
      <w:pPr>
        <w:numPr>
          <w:ilvl w:val="0"/>
          <w:numId w:val="43"/>
        </w:numPr>
        <w:spacing w:before="100" w:beforeAutospacing="1" w:after="100" w:afterAutospacing="1" w:line="240" w:lineRule="auto"/>
        <w:ind w:left="1701"/>
        <w:rPr>
          <w:rFonts w:cs="Calibri"/>
        </w:rPr>
      </w:pPr>
      <w:r w:rsidRPr="00315223">
        <w:rPr>
          <w:rFonts w:cs="Calibri"/>
        </w:rPr>
        <w:t>Jeśli oparzenie jest rozlegle, wezwij zespół ratownictwa medycznego, dzwoniąc pod numer alarmowy 999 lub 112.</w:t>
      </w:r>
    </w:p>
    <w:p w14:paraId="6A62835C" w14:textId="77777777" w:rsidR="00726746" w:rsidRPr="00315223" w:rsidRDefault="00726746" w:rsidP="00726746">
      <w:pPr>
        <w:pStyle w:val="Nagwek3"/>
        <w:ind w:left="1134"/>
        <w:rPr>
          <w:rFonts w:ascii="Calibri" w:hAnsi="Calibri" w:cs="Calibri"/>
          <w:sz w:val="22"/>
          <w:szCs w:val="22"/>
        </w:rPr>
      </w:pPr>
      <w:r w:rsidRPr="00315223">
        <w:rPr>
          <w:rFonts w:ascii="Calibri" w:hAnsi="Calibri" w:cs="Calibri"/>
          <w:sz w:val="22"/>
          <w:szCs w:val="22"/>
        </w:rPr>
        <w:t>Krwawienie z nosa</w:t>
      </w:r>
    </w:p>
    <w:p w14:paraId="605660D9" w14:textId="77777777" w:rsidR="00726746" w:rsidRPr="00315223" w:rsidRDefault="00676FE2" w:rsidP="00676FE2">
      <w:pPr>
        <w:numPr>
          <w:ilvl w:val="0"/>
          <w:numId w:val="44"/>
        </w:numPr>
        <w:spacing w:before="100" w:beforeAutospacing="1" w:after="100" w:afterAutospacing="1" w:line="240" w:lineRule="auto"/>
        <w:ind w:left="1843"/>
        <w:rPr>
          <w:rFonts w:cs="Calibri"/>
        </w:rPr>
      </w:pPr>
      <w:r w:rsidRPr="00315223">
        <w:rPr>
          <w:rFonts w:cs="Calibri"/>
        </w:rPr>
        <w:t>Usiądź</w:t>
      </w:r>
      <w:r w:rsidR="00726746" w:rsidRPr="00315223">
        <w:rPr>
          <w:rFonts w:cs="Calibri"/>
        </w:rPr>
        <w:t xml:space="preserve"> z głową lekko pochyloną do przodu tak, aby nie połyka</w:t>
      </w:r>
      <w:r w:rsidRPr="00315223">
        <w:rPr>
          <w:rFonts w:cs="Calibri"/>
        </w:rPr>
        <w:t>ć</w:t>
      </w:r>
      <w:r w:rsidR="00726746" w:rsidRPr="00315223">
        <w:rPr>
          <w:rFonts w:cs="Calibri"/>
        </w:rPr>
        <w:t xml:space="preserve"> napływającej krwi.</w:t>
      </w:r>
    </w:p>
    <w:p w14:paraId="6CCE4B68" w14:textId="77777777" w:rsidR="00726746" w:rsidRPr="00315223" w:rsidRDefault="00676FE2" w:rsidP="00676FE2">
      <w:pPr>
        <w:numPr>
          <w:ilvl w:val="0"/>
          <w:numId w:val="44"/>
        </w:numPr>
        <w:spacing w:before="100" w:beforeAutospacing="1" w:after="100" w:afterAutospacing="1" w:line="240" w:lineRule="auto"/>
        <w:ind w:left="1843"/>
        <w:rPr>
          <w:rFonts w:cs="Calibri"/>
        </w:rPr>
      </w:pPr>
      <w:r w:rsidRPr="00315223">
        <w:rPr>
          <w:rFonts w:cs="Calibri"/>
        </w:rPr>
        <w:t>O</w:t>
      </w:r>
      <w:r w:rsidR="00726746" w:rsidRPr="00315223">
        <w:rPr>
          <w:rFonts w:cs="Calibri"/>
        </w:rPr>
        <w:t>ddycha</w:t>
      </w:r>
      <w:r w:rsidRPr="00315223">
        <w:rPr>
          <w:rFonts w:cs="Calibri"/>
        </w:rPr>
        <w:t>j</w:t>
      </w:r>
      <w:r w:rsidR="00726746" w:rsidRPr="00315223">
        <w:rPr>
          <w:rFonts w:cs="Calibri"/>
        </w:rPr>
        <w:t xml:space="preserve"> ustami.</w:t>
      </w:r>
    </w:p>
    <w:p w14:paraId="412FC82C" w14:textId="77777777" w:rsidR="00726746" w:rsidRPr="00315223" w:rsidRDefault="00726746" w:rsidP="00676FE2">
      <w:pPr>
        <w:numPr>
          <w:ilvl w:val="0"/>
          <w:numId w:val="44"/>
        </w:numPr>
        <w:spacing w:before="100" w:beforeAutospacing="1" w:after="100" w:afterAutospacing="1" w:line="240" w:lineRule="auto"/>
        <w:ind w:left="1843"/>
        <w:rPr>
          <w:rFonts w:cs="Calibri"/>
        </w:rPr>
      </w:pPr>
      <w:r w:rsidRPr="00315223">
        <w:rPr>
          <w:rFonts w:cs="Calibri"/>
        </w:rPr>
        <w:t>Na kark i czoło przyłóż zimy okład, np. ręcznik nasączony zimną wodą lub kostki lodu owinięte w materiał. Pamiętaj, aby co kilka minut wymieniać zimny okład.</w:t>
      </w:r>
    </w:p>
    <w:p w14:paraId="611F0F55" w14:textId="77777777" w:rsidR="00726746" w:rsidRPr="00315223" w:rsidRDefault="00726746" w:rsidP="00676FE2">
      <w:pPr>
        <w:numPr>
          <w:ilvl w:val="0"/>
          <w:numId w:val="44"/>
        </w:numPr>
        <w:spacing w:before="100" w:beforeAutospacing="1" w:after="100" w:afterAutospacing="1" w:line="240" w:lineRule="auto"/>
        <w:ind w:left="1843"/>
        <w:rPr>
          <w:rFonts w:cs="Calibri"/>
        </w:rPr>
      </w:pPr>
      <w:r w:rsidRPr="00315223">
        <w:rPr>
          <w:rFonts w:cs="Calibri"/>
        </w:rPr>
        <w:t>Przyłóż do nosa gazik lub chusteczkę, uciśnij krwawiące nozdrze i utrzymuj ucisk przez ok 10 minut.</w:t>
      </w:r>
    </w:p>
    <w:p w14:paraId="7F9C176D" w14:textId="77777777" w:rsidR="00726746" w:rsidRPr="00315223" w:rsidRDefault="00726746" w:rsidP="00676FE2">
      <w:pPr>
        <w:numPr>
          <w:ilvl w:val="0"/>
          <w:numId w:val="44"/>
        </w:numPr>
        <w:spacing w:before="100" w:beforeAutospacing="1" w:after="100" w:afterAutospacing="1" w:line="240" w:lineRule="auto"/>
        <w:ind w:left="1843"/>
        <w:rPr>
          <w:rFonts w:cs="Calibri"/>
        </w:rPr>
      </w:pPr>
      <w:r w:rsidRPr="00315223">
        <w:rPr>
          <w:rFonts w:cs="Calibri"/>
        </w:rPr>
        <w:t>Jeśli krwotok z nosa jest silny, nie ustępuje po wykonaniu wymienionych czynności (trwa dłużej niż 15 – 20 minut) lub doszło do urazu głowy, szyi albo gdy występują zaburzenia świadomości, należy wezwać zespół ratownictwa medycznego, dzwoniąc pod numer alarmowy 999 lub 112.</w:t>
      </w:r>
    </w:p>
    <w:p w14:paraId="223BB1DA" w14:textId="77777777" w:rsidR="00B505A1" w:rsidRDefault="00B505A1" w:rsidP="00D72F47"/>
    <w:p w14:paraId="6722B868" w14:textId="77777777" w:rsidR="00D72F47" w:rsidRDefault="00D72F47" w:rsidP="00D72F47"/>
    <w:p w14:paraId="3A09612C" w14:textId="77777777" w:rsidR="00351B26" w:rsidRDefault="00351B26" w:rsidP="00351B26">
      <w:pPr>
        <w:jc w:val="center"/>
      </w:pPr>
    </w:p>
    <w:p w14:paraId="14E1A456" w14:textId="77777777" w:rsidR="00351B26" w:rsidRDefault="00351B26" w:rsidP="00351B26">
      <w:pPr>
        <w:jc w:val="center"/>
      </w:pPr>
    </w:p>
    <w:p w14:paraId="2F6A386E" w14:textId="77777777" w:rsidR="00351B26" w:rsidRDefault="00351B26" w:rsidP="00351B26">
      <w:pPr>
        <w:jc w:val="center"/>
      </w:pPr>
    </w:p>
    <w:p w14:paraId="1903AEDA" w14:textId="77777777" w:rsidR="004C72D8" w:rsidRDefault="004C72D8" w:rsidP="00351B26">
      <w:pPr>
        <w:jc w:val="center"/>
      </w:pPr>
    </w:p>
    <w:p w14:paraId="3D57A156" w14:textId="77777777" w:rsidR="004C72D8" w:rsidRDefault="004C72D8" w:rsidP="00351B26">
      <w:pPr>
        <w:jc w:val="center"/>
      </w:pPr>
    </w:p>
    <w:p w14:paraId="65D5264C" w14:textId="77777777" w:rsidR="004C72D8" w:rsidRDefault="004C72D8" w:rsidP="00351B26">
      <w:pPr>
        <w:jc w:val="center"/>
      </w:pPr>
    </w:p>
    <w:p w14:paraId="3D2B2B71" w14:textId="77777777" w:rsidR="004C72D8" w:rsidRDefault="004C72D8" w:rsidP="00351B26">
      <w:pPr>
        <w:jc w:val="center"/>
      </w:pPr>
    </w:p>
    <w:p w14:paraId="3C2E753A" w14:textId="77777777" w:rsidR="00351B26" w:rsidRDefault="00351B26" w:rsidP="00351B26">
      <w:pPr>
        <w:jc w:val="center"/>
      </w:pPr>
    </w:p>
    <w:p w14:paraId="5D54107A" w14:textId="77777777" w:rsidR="004217B7" w:rsidRDefault="004217B7" w:rsidP="00351B26">
      <w:pPr>
        <w:jc w:val="center"/>
      </w:pPr>
    </w:p>
    <w:p w14:paraId="7D09136D" w14:textId="77777777" w:rsidR="004217B7" w:rsidRDefault="004217B7" w:rsidP="00351B26">
      <w:pPr>
        <w:jc w:val="center"/>
      </w:pPr>
    </w:p>
    <w:p w14:paraId="603B2725" w14:textId="77777777" w:rsidR="00351B26" w:rsidRDefault="00351B26" w:rsidP="00351B26">
      <w:pPr>
        <w:jc w:val="center"/>
      </w:pPr>
    </w:p>
    <w:p w14:paraId="58599BAB" w14:textId="77777777" w:rsidR="004217B7" w:rsidRDefault="004217B7" w:rsidP="00351B26">
      <w:pPr>
        <w:jc w:val="center"/>
      </w:pPr>
    </w:p>
    <w:tbl>
      <w:tblPr>
        <w:tblpPr w:leftFromText="141" w:rightFromText="141" w:vertAnchor="text" w:horzAnchor="margin" w:tblpX="534" w:tblpY="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5103"/>
      </w:tblGrid>
      <w:tr w:rsidR="00735144" w:rsidRPr="00315223" w14:paraId="531A2738" w14:textId="77777777" w:rsidTr="00315223">
        <w:trPr>
          <w:trHeight w:val="1833"/>
        </w:trPr>
        <w:tc>
          <w:tcPr>
            <w:tcW w:w="4928" w:type="dxa"/>
            <w:tcBorders>
              <w:top w:val="single" w:sz="4" w:space="0" w:color="auto"/>
              <w:left w:val="single" w:sz="4" w:space="0" w:color="auto"/>
              <w:bottom w:val="single" w:sz="4" w:space="0" w:color="auto"/>
              <w:right w:val="single" w:sz="4" w:space="0" w:color="auto"/>
            </w:tcBorders>
            <w:shd w:val="clear" w:color="auto" w:fill="D9D9D9"/>
          </w:tcPr>
          <w:p w14:paraId="00B5D82D" w14:textId="77777777" w:rsidR="00735144" w:rsidRPr="00315223" w:rsidRDefault="00735144" w:rsidP="00315223">
            <w:pPr>
              <w:jc w:val="center"/>
              <w:rPr>
                <w:sz w:val="18"/>
                <w:szCs w:val="18"/>
              </w:rPr>
            </w:pPr>
            <w:r w:rsidRPr="00315223">
              <w:rPr>
                <w:sz w:val="18"/>
                <w:szCs w:val="18"/>
              </w:rPr>
              <w:t>OPRACOWAŁ:</w:t>
            </w:r>
          </w:p>
          <w:p w14:paraId="5B32DCC9" w14:textId="77777777" w:rsidR="00735144" w:rsidRPr="00315223" w:rsidRDefault="00735144" w:rsidP="00315223">
            <w:pPr>
              <w:rPr>
                <w:sz w:val="18"/>
                <w:szCs w:val="18"/>
              </w:rPr>
            </w:pPr>
          </w:p>
          <w:p w14:paraId="494CEBD4" w14:textId="77777777" w:rsidR="00735144" w:rsidRPr="00315223" w:rsidRDefault="004C72D8" w:rsidP="00315223">
            <w:pPr>
              <w:jc w:val="center"/>
              <w:rPr>
                <w:sz w:val="18"/>
                <w:szCs w:val="18"/>
              </w:rPr>
            </w:pPr>
            <w:r w:rsidRPr="00315223">
              <w:rPr>
                <w:sz w:val="18"/>
                <w:szCs w:val="18"/>
              </w:rPr>
              <w:t>Krzysztof Kukliński - główny specjalista ds. BHP, inspektor ochrony przeciwpożarowej</w:t>
            </w:r>
            <w:r w:rsidR="00E732B9">
              <w:rPr>
                <w:sz w:val="18"/>
                <w:szCs w:val="18"/>
              </w:rPr>
              <w:t>,</w:t>
            </w:r>
            <w:r w:rsidR="00E732B9" w:rsidRPr="00315223">
              <w:rPr>
                <w:sz w:val="18"/>
                <w:szCs w:val="18"/>
              </w:rPr>
              <w:t xml:space="preserve"> </w:t>
            </w:r>
            <w:r w:rsidR="00E732B9">
              <w:rPr>
                <w:sz w:val="18"/>
                <w:szCs w:val="18"/>
              </w:rPr>
              <w:t>ratownik</w:t>
            </w:r>
          </w:p>
          <w:p w14:paraId="26FFFD08" w14:textId="77777777" w:rsidR="00735144" w:rsidRPr="00315223" w:rsidRDefault="00E732B9" w:rsidP="00315223">
            <w:pPr>
              <w:jc w:val="center"/>
              <w:rPr>
                <w:sz w:val="18"/>
                <w:szCs w:val="18"/>
              </w:rPr>
            </w:pPr>
            <w:r>
              <w:rPr>
                <w:sz w:val="18"/>
                <w:szCs w:val="18"/>
              </w:rPr>
              <w:t>10.03.2023</w:t>
            </w:r>
          </w:p>
          <w:p w14:paraId="459AEDA7" w14:textId="77777777" w:rsidR="00735144" w:rsidRPr="00315223" w:rsidRDefault="00735144" w:rsidP="00315223">
            <w:pPr>
              <w:jc w:val="center"/>
              <w:rPr>
                <w:sz w:val="18"/>
                <w:szCs w:val="18"/>
              </w:rPr>
            </w:pPr>
            <w:r w:rsidRPr="00315223">
              <w:rPr>
                <w:sz w:val="18"/>
                <w:szCs w:val="18"/>
              </w:rPr>
              <w:t>IMIĘ I NAZWISKO / DATA / PODPIS</w:t>
            </w:r>
          </w:p>
        </w:tc>
        <w:tc>
          <w:tcPr>
            <w:tcW w:w="5103" w:type="dxa"/>
            <w:tcBorders>
              <w:top w:val="single" w:sz="4" w:space="0" w:color="auto"/>
              <w:left w:val="single" w:sz="4" w:space="0" w:color="auto"/>
              <w:bottom w:val="single" w:sz="4" w:space="0" w:color="auto"/>
              <w:right w:val="single" w:sz="4" w:space="0" w:color="auto"/>
            </w:tcBorders>
            <w:shd w:val="clear" w:color="auto" w:fill="D9D9D9"/>
          </w:tcPr>
          <w:p w14:paraId="639C0006" w14:textId="77777777" w:rsidR="00735144" w:rsidRPr="00315223" w:rsidRDefault="00735144" w:rsidP="00315223">
            <w:pPr>
              <w:jc w:val="center"/>
              <w:rPr>
                <w:sz w:val="18"/>
                <w:szCs w:val="18"/>
              </w:rPr>
            </w:pPr>
            <w:r w:rsidRPr="00315223">
              <w:rPr>
                <w:sz w:val="18"/>
                <w:szCs w:val="18"/>
              </w:rPr>
              <w:t>ZATWIERDZIŁ:</w:t>
            </w:r>
          </w:p>
          <w:p w14:paraId="72B9D6A5" w14:textId="77777777" w:rsidR="00735144" w:rsidRPr="00315223" w:rsidRDefault="00735144" w:rsidP="00315223">
            <w:pPr>
              <w:rPr>
                <w:sz w:val="18"/>
                <w:szCs w:val="18"/>
              </w:rPr>
            </w:pPr>
          </w:p>
          <w:p w14:paraId="5E6C6A6E" w14:textId="77777777" w:rsidR="00735144" w:rsidRPr="00315223" w:rsidRDefault="00735144" w:rsidP="00315223">
            <w:pPr>
              <w:rPr>
                <w:sz w:val="18"/>
                <w:szCs w:val="18"/>
              </w:rPr>
            </w:pPr>
          </w:p>
          <w:p w14:paraId="003BECC9" w14:textId="77777777" w:rsidR="00735144" w:rsidRPr="00315223" w:rsidRDefault="00735144" w:rsidP="00315223">
            <w:pPr>
              <w:rPr>
                <w:sz w:val="18"/>
                <w:szCs w:val="18"/>
              </w:rPr>
            </w:pPr>
          </w:p>
          <w:p w14:paraId="15F780F0" w14:textId="77777777" w:rsidR="00735144" w:rsidRPr="00315223" w:rsidRDefault="00735144" w:rsidP="00315223">
            <w:pPr>
              <w:jc w:val="center"/>
              <w:rPr>
                <w:sz w:val="18"/>
                <w:szCs w:val="18"/>
              </w:rPr>
            </w:pPr>
            <w:r w:rsidRPr="00315223">
              <w:rPr>
                <w:sz w:val="18"/>
                <w:szCs w:val="18"/>
              </w:rPr>
              <w:t>IMIĘ I NAZWISKO / DATA / PODPIS</w:t>
            </w:r>
          </w:p>
        </w:tc>
      </w:tr>
    </w:tbl>
    <w:p w14:paraId="2D5F61BF" w14:textId="77777777" w:rsidR="00735144" w:rsidRDefault="00735144" w:rsidP="00351B26">
      <w:pPr>
        <w:jc w:val="center"/>
      </w:pPr>
    </w:p>
    <w:p w14:paraId="3F35B69A" w14:textId="77777777" w:rsidR="00D72F47" w:rsidRDefault="00D72F47" w:rsidP="00351B26">
      <w:pPr>
        <w:jc w:val="center"/>
      </w:pPr>
      <w:r>
        <w:t xml:space="preserve">Treści i </w:t>
      </w:r>
      <w:r w:rsidR="00351B26">
        <w:t>grafika opracowane</w:t>
      </w:r>
      <w:r w:rsidR="00AD4FB4">
        <w:t xml:space="preserve"> </w:t>
      </w:r>
      <w:r w:rsidR="00351B26">
        <w:t>na podstawie przepisów prawa, wyników oceny ryzyka zawodowego oraz materiałów pochodzących ze strony www</w:t>
      </w:r>
      <w:r w:rsidR="00955631">
        <w:t xml:space="preserve">.ciop.pl, www.gov.pl </w:t>
      </w:r>
      <w:r w:rsidR="00351B26">
        <w:t>i opracowań własnych</w:t>
      </w:r>
    </w:p>
    <w:p w14:paraId="0AAB0019" w14:textId="77777777" w:rsidR="00E321D6" w:rsidRDefault="00E321D6" w:rsidP="00D72F47"/>
    <w:sectPr w:rsidR="00E321D6" w:rsidSect="009A1271">
      <w:pgSz w:w="11906" w:h="16838"/>
      <w:pgMar w:top="851" w:right="707" w:bottom="426"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8DA39" w14:textId="77777777" w:rsidR="008409C6" w:rsidRDefault="008409C6" w:rsidP="002A7384">
      <w:pPr>
        <w:spacing w:after="0" w:line="240" w:lineRule="auto"/>
      </w:pPr>
      <w:r>
        <w:separator/>
      </w:r>
    </w:p>
  </w:endnote>
  <w:endnote w:type="continuationSeparator" w:id="0">
    <w:p w14:paraId="2F3EABE6" w14:textId="77777777" w:rsidR="008409C6" w:rsidRDefault="008409C6" w:rsidP="002A73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12193" w14:textId="77777777" w:rsidR="008409C6" w:rsidRDefault="008409C6" w:rsidP="002A7384">
      <w:pPr>
        <w:spacing w:after="0" w:line="240" w:lineRule="auto"/>
      </w:pPr>
      <w:r>
        <w:separator/>
      </w:r>
    </w:p>
  </w:footnote>
  <w:footnote w:type="continuationSeparator" w:id="0">
    <w:p w14:paraId="4982B07E" w14:textId="77777777" w:rsidR="008409C6" w:rsidRDefault="008409C6" w:rsidP="002A7384">
      <w:pPr>
        <w:spacing w:after="0" w:line="240" w:lineRule="auto"/>
      </w:pPr>
      <w:r>
        <w:continuationSeparator/>
      </w:r>
    </w:p>
  </w:footnote>
  <w:footnote w:id="1">
    <w:p w14:paraId="7BC62344" w14:textId="5C9C996C" w:rsidR="002A7384" w:rsidRPr="002A7384" w:rsidRDefault="002A7384" w:rsidP="002A7384">
      <w:pPr>
        <w:pStyle w:val="Default"/>
        <w:jc w:val="both"/>
        <w:rPr>
          <w:sz w:val="22"/>
          <w:szCs w:val="22"/>
        </w:rPr>
      </w:pPr>
      <w:r w:rsidRPr="002A7384">
        <w:rPr>
          <w:rStyle w:val="Odwoanieprzypisudolnego"/>
          <w:sz w:val="22"/>
          <w:szCs w:val="22"/>
        </w:rPr>
        <w:footnoteRef/>
      </w:r>
      <w:r w:rsidRPr="002A7384">
        <w:rPr>
          <w:sz w:val="22"/>
          <w:szCs w:val="22"/>
        </w:rPr>
        <w:t xml:space="preserve"> </w:t>
      </w:r>
      <w:r w:rsidRPr="002A7384">
        <w:rPr>
          <w:b/>
          <w:bCs/>
          <w:sz w:val="22"/>
          <w:szCs w:val="22"/>
        </w:rPr>
        <w:t>Art. 67</w:t>
      </w:r>
      <w:r w:rsidRPr="002A7384">
        <w:rPr>
          <w:b/>
          <w:bCs/>
          <w:sz w:val="22"/>
          <w:szCs w:val="22"/>
          <w:vertAlign w:val="superscript"/>
        </w:rPr>
        <w:t>31</w:t>
      </w:r>
      <w:r w:rsidRPr="002A7384">
        <w:rPr>
          <w:b/>
          <w:bCs/>
          <w:sz w:val="22"/>
          <w:szCs w:val="22"/>
        </w:rPr>
        <w:t xml:space="preserve">. § 5. </w:t>
      </w:r>
      <w:r w:rsidRPr="002A7384">
        <w:rPr>
          <w:sz w:val="22"/>
          <w:szCs w:val="22"/>
        </w:rPr>
        <w:t xml:space="preserve">Przy ocenie ryzyka zawodowego pracownika wykonującego pracę zdalną uwzględnia się w szczególności wpływ tej pracy na wzrok, układ mięśniowo-szkieletowy oraz uwarunkowania psychospołeczne tej pracy. Na podstawie wyników tej oceny pracodawca opracowuje informację zawierającą: </w:t>
      </w:r>
    </w:p>
    <w:p w14:paraId="7B43EF18" w14:textId="77777777" w:rsidR="002A7384" w:rsidRPr="002A7384" w:rsidRDefault="002A7384" w:rsidP="002A7384">
      <w:pPr>
        <w:autoSpaceDE w:val="0"/>
        <w:autoSpaceDN w:val="0"/>
        <w:adjustRightInd w:val="0"/>
        <w:spacing w:after="0" w:line="240" w:lineRule="auto"/>
        <w:jc w:val="both"/>
        <w:rPr>
          <w:rFonts w:ascii="Times New Roman" w:hAnsi="Times New Roman"/>
          <w:color w:val="000000"/>
          <w:lang w:eastAsia="pl-PL"/>
        </w:rPr>
      </w:pPr>
      <w:r w:rsidRPr="002A7384">
        <w:rPr>
          <w:rFonts w:ascii="Times New Roman" w:hAnsi="Times New Roman"/>
          <w:color w:val="000000"/>
          <w:lang w:eastAsia="pl-PL"/>
        </w:rPr>
        <w:t xml:space="preserve">1) zasady i sposoby właściwej organizacji stanowiska pracy zdalnej, z uwzględnieniem wymagań ergonomii; </w:t>
      </w:r>
    </w:p>
    <w:p w14:paraId="7838749C" w14:textId="77777777" w:rsidR="002A7384" w:rsidRPr="002A7384" w:rsidRDefault="002A7384" w:rsidP="002A7384">
      <w:pPr>
        <w:autoSpaceDE w:val="0"/>
        <w:autoSpaceDN w:val="0"/>
        <w:adjustRightInd w:val="0"/>
        <w:spacing w:after="0" w:line="240" w:lineRule="auto"/>
        <w:jc w:val="both"/>
        <w:rPr>
          <w:rFonts w:ascii="Times New Roman" w:hAnsi="Times New Roman"/>
          <w:color w:val="000000"/>
          <w:lang w:eastAsia="pl-PL"/>
        </w:rPr>
      </w:pPr>
      <w:r w:rsidRPr="002A7384">
        <w:rPr>
          <w:rFonts w:ascii="Times New Roman" w:hAnsi="Times New Roman"/>
          <w:color w:val="000000"/>
          <w:lang w:eastAsia="pl-PL"/>
        </w:rPr>
        <w:t xml:space="preserve">2) zasady bezpiecznego i higienicznego wykonywania pracy zdalnej; </w:t>
      </w:r>
    </w:p>
    <w:p w14:paraId="28DE7F7B" w14:textId="77777777" w:rsidR="002A7384" w:rsidRPr="002A7384" w:rsidRDefault="002A7384" w:rsidP="002A7384">
      <w:pPr>
        <w:autoSpaceDE w:val="0"/>
        <w:autoSpaceDN w:val="0"/>
        <w:adjustRightInd w:val="0"/>
        <w:spacing w:after="0" w:line="240" w:lineRule="auto"/>
        <w:jc w:val="both"/>
        <w:rPr>
          <w:rFonts w:ascii="Times New Roman" w:hAnsi="Times New Roman"/>
          <w:color w:val="000000"/>
          <w:lang w:eastAsia="pl-PL"/>
        </w:rPr>
      </w:pPr>
      <w:r w:rsidRPr="002A7384">
        <w:rPr>
          <w:rFonts w:ascii="Times New Roman" w:hAnsi="Times New Roman"/>
          <w:color w:val="000000"/>
          <w:lang w:eastAsia="pl-PL"/>
        </w:rPr>
        <w:t xml:space="preserve">3) czynności do wykonania po zakończeniu wykonywania pracy zdalnej; </w:t>
      </w:r>
    </w:p>
    <w:p w14:paraId="7ACD606E" w14:textId="77777777" w:rsidR="002A7384" w:rsidRPr="002A7384" w:rsidRDefault="002A7384" w:rsidP="002A7384">
      <w:pPr>
        <w:autoSpaceDE w:val="0"/>
        <w:autoSpaceDN w:val="0"/>
        <w:adjustRightInd w:val="0"/>
        <w:spacing w:after="0" w:line="240" w:lineRule="auto"/>
        <w:jc w:val="both"/>
        <w:rPr>
          <w:rFonts w:ascii="Times New Roman" w:hAnsi="Times New Roman"/>
          <w:color w:val="000000"/>
          <w:lang w:eastAsia="pl-PL"/>
        </w:rPr>
      </w:pPr>
      <w:r w:rsidRPr="002A7384">
        <w:rPr>
          <w:rFonts w:ascii="Times New Roman" w:hAnsi="Times New Roman"/>
          <w:color w:val="000000"/>
          <w:lang w:eastAsia="pl-PL"/>
        </w:rPr>
        <w:t xml:space="preserve">4) zasady postępowania w sytuacjach awaryjnych stwarzających zagrożenie dla życia lub zdrowia ludzkiego. </w:t>
      </w:r>
    </w:p>
    <w:p w14:paraId="6E9D088C" w14:textId="33F9587E" w:rsidR="002A7384" w:rsidRPr="002A7384" w:rsidRDefault="002A7384" w:rsidP="002A7384">
      <w:pPr>
        <w:pStyle w:val="Tekstprzypisudolnego"/>
        <w:jc w:val="both"/>
        <w:rPr>
          <w:rFonts w:ascii="Times New Roman" w:hAnsi="Times New Roman"/>
          <w:sz w:val="22"/>
          <w:szCs w:val="22"/>
        </w:rPr>
      </w:pPr>
      <w:r w:rsidRPr="002A7384">
        <w:rPr>
          <w:rFonts w:ascii="Times New Roman" w:hAnsi="Times New Roman"/>
          <w:color w:val="000000"/>
          <w:sz w:val="22"/>
          <w:szCs w:val="22"/>
          <w:lang w:eastAsia="pl-PL"/>
        </w:rPr>
        <w:t>Pracodawca może sporządzić uniwersalną ocenę ryzyka zawodowego dla poszczególnych grup stanowisk pracy zdalnej.</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D4AFE"/>
    <w:multiLevelType w:val="multilevel"/>
    <w:tmpl w:val="72A6E1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A91B03"/>
    <w:multiLevelType w:val="hybridMultilevel"/>
    <w:tmpl w:val="CD68B512"/>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 w15:restartNumberingAfterBreak="0">
    <w:nsid w:val="081D6CE2"/>
    <w:multiLevelType w:val="multilevel"/>
    <w:tmpl w:val="F0023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1C178E"/>
    <w:multiLevelType w:val="hybridMultilevel"/>
    <w:tmpl w:val="9FF62D9C"/>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B7E0330"/>
    <w:multiLevelType w:val="multilevel"/>
    <w:tmpl w:val="CFCA2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E67B65"/>
    <w:multiLevelType w:val="multilevel"/>
    <w:tmpl w:val="4E3CC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3009B7"/>
    <w:multiLevelType w:val="multilevel"/>
    <w:tmpl w:val="A1561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4A4A4C"/>
    <w:multiLevelType w:val="hybridMultilevel"/>
    <w:tmpl w:val="0284E8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2ED44AE"/>
    <w:multiLevelType w:val="multilevel"/>
    <w:tmpl w:val="011E3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286BC6"/>
    <w:multiLevelType w:val="hybridMultilevel"/>
    <w:tmpl w:val="8DD0D18C"/>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0" w15:restartNumberingAfterBreak="0">
    <w:nsid w:val="18442A8F"/>
    <w:multiLevelType w:val="multilevel"/>
    <w:tmpl w:val="D59C3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93554D"/>
    <w:multiLevelType w:val="hybridMultilevel"/>
    <w:tmpl w:val="30685564"/>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CBE5436"/>
    <w:multiLevelType w:val="hybridMultilevel"/>
    <w:tmpl w:val="D2348B44"/>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3" w15:restartNumberingAfterBreak="0">
    <w:nsid w:val="1D90422A"/>
    <w:multiLevelType w:val="multilevel"/>
    <w:tmpl w:val="0948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D633FF"/>
    <w:multiLevelType w:val="multilevel"/>
    <w:tmpl w:val="D9785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7047AD"/>
    <w:multiLevelType w:val="hybridMultilevel"/>
    <w:tmpl w:val="DE24BE0E"/>
    <w:lvl w:ilvl="0" w:tplc="04150013">
      <w:start w:val="1"/>
      <w:numFmt w:val="upperRoman"/>
      <w:lvlText w:val="%1."/>
      <w:lvlJc w:val="righ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6" w15:restartNumberingAfterBreak="0">
    <w:nsid w:val="23AD5325"/>
    <w:multiLevelType w:val="hybridMultilevel"/>
    <w:tmpl w:val="E884CE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5F72534"/>
    <w:multiLevelType w:val="multilevel"/>
    <w:tmpl w:val="03761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5206AC"/>
    <w:multiLevelType w:val="hybridMultilevel"/>
    <w:tmpl w:val="5C1AD1C6"/>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9" w15:restartNumberingAfterBreak="0">
    <w:nsid w:val="31C056DB"/>
    <w:multiLevelType w:val="hybridMultilevel"/>
    <w:tmpl w:val="0CD23EC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2B03A20"/>
    <w:multiLevelType w:val="multilevel"/>
    <w:tmpl w:val="354E5E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30A42E4"/>
    <w:multiLevelType w:val="hybridMultilevel"/>
    <w:tmpl w:val="7834DC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6ED6B92"/>
    <w:multiLevelType w:val="multilevel"/>
    <w:tmpl w:val="060AE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8776E34"/>
    <w:multiLevelType w:val="multilevel"/>
    <w:tmpl w:val="0EDEA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6A4138"/>
    <w:multiLevelType w:val="hybridMultilevel"/>
    <w:tmpl w:val="033A1EA8"/>
    <w:lvl w:ilvl="0" w:tplc="04150013">
      <w:start w:val="1"/>
      <w:numFmt w:val="upperRoman"/>
      <w:lvlText w:val="%1."/>
      <w:lvlJc w:val="right"/>
      <w:pPr>
        <w:ind w:left="1854" w:hanging="360"/>
      </w:pPr>
    </w:lvl>
    <w:lvl w:ilvl="1" w:tplc="56CE78E2">
      <w:start w:val="1"/>
      <w:numFmt w:val="decimal"/>
      <w:lvlText w:val="%2."/>
      <w:lvlJc w:val="left"/>
      <w:pPr>
        <w:ind w:left="2574" w:hanging="360"/>
      </w:pPr>
      <w:rPr>
        <w:rFonts w:hint="default"/>
      </w:rPr>
    </w:lvl>
    <w:lvl w:ilvl="2" w:tplc="84DED4D0">
      <w:start w:val="1"/>
      <w:numFmt w:val="lowerLetter"/>
      <w:lvlText w:val="%3)"/>
      <w:lvlJc w:val="left"/>
      <w:pPr>
        <w:ind w:left="3489" w:hanging="375"/>
      </w:pPr>
      <w:rPr>
        <w:rFonts w:hint="default"/>
        <w:b w:val="0"/>
      </w:r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25" w15:restartNumberingAfterBreak="0">
    <w:nsid w:val="42045FD1"/>
    <w:multiLevelType w:val="multilevel"/>
    <w:tmpl w:val="58AC3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9DE1CB0"/>
    <w:multiLevelType w:val="multilevel"/>
    <w:tmpl w:val="9476D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B6A7437"/>
    <w:multiLevelType w:val="hybridMultilevel"/>
    <w:tmpl w:val="819E2B80"/>
    <w:lvl w:ilvl="0" w:tplc="B3FC6484">
      <w:start w:val="1"/>
      <w:numFmt w:val="upperRoman"/>
      <w:lvlText w:val="%1."/>
      <w:lvlJc w:val="left"/>
      <w:pPr>
        <w:ind w:left="1854" w:hanging="72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28" w15:restartNumberingAfterBreak="0">
    <w:nsid w:val="4D86506E"/>
    <w:multiLevelType w:val="multilevel"/>
    <w:tmpl w:val="878EF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58391D"/>
    <w:multiLevelType w:val="multilevel"/>
    <w:tmpl w:val="B83A2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83236F6"/>
    <w:multiLevelType w:val="multilevel"/>
    <w:tmpl w:val="5F7C6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E5566E"/>
    <w:multiLevelType w:val="hybridMultilevel"/>
    <w:tmpl w:val="27A09A3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2" w15:restartNumberingAfterBreak="0">
    <w:nsid w:val="5B18036E"/>
    <w:multiLevelType w:val="multilevel"/>
    <w:tmpl w:val="7258F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CBC5062"/>
    <w:multiLevelType w:val="hybridMultilevel"/>
    <w:tmpl w:val="B7BE97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D642197"/>
    <w:multiLevelType w:val="hybridMultilevel"/>
    <w:tmpl w:val="BA6447F2"/>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35" w15:restartNumberingAfterBreak="0">
    <w:nsid w:val="5F591407"/>
    <w:multiLevelType w:val="hybridMultilevel"/>
    <w:tmpl w:val="F922577E"/>
    <w:lvl w:ilvl="0" w:tplc="5C6639E2">
      <w:start w:val="1"/>
      <w:numFmt w:val="decimal"/>
      <w:lvlText w:val="%1."/>
      <w:lvlJc w:val="left"/>
      <w:pPr>
        <w:ind w:left="720" w:hanging="360"/>
      </w:pPr>
      <w:rPr>
        <w:rFonts w:hint="default"/>
        <w:sz w:val="23"/>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FDD5A9E"/>
    <w:multiLevelType w:val="hybridMultilevel"/>
    <w:tmpl w:val="007E3B4C"/>
    <w:lvl w:ilvl="0" w:tplc="70444276">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7" w15:restartNumberingAfterBreak="0">
    <w:nsid w:val="61B701F1"/>
    <w:multiLevelType w:val="hybridMultilevel"/>
    <w:tmpl w:val="4FB41F6E"/>
    <w:lvl w:ilvl="0" w:tplc="04150001">
      <w:start w:val="1"/>
      <w:numFmt w:val="bullet"/>
      <w:lvlText w:val=""/>
      <w:lvlJc w:val="left"/>
      <w:pPr>
        <w:ind w:left="1768" w:hanging="360"/>
      </w:pPr>
      <w:rPr>
        <w:rFonts w:ascii="Symbol" w:hAnsi="Symbol" w:hint="default"/>
      </w:rPr>
    </w:lvl>
    <w:lvl w:ilvl="1" w:tplc="04150003" w:tentative="1">
      <w:start w:val="1"/>
      <w:numFmt w:val="bullet"/>
      <w:lvlText w:val="o"/>
      <w:lvlJc w:val="left"/>
      <w:pPr>
        <w:ind w:left="2488" w:hanging="360"/>
      </w:pPr>
      <w:rPr>
        <w:rFonts w:ascii="Courier New" w:hAnsi="Courier New" w:cs="Courier New" w:hint="default"/>
      </w:rPr>
    </w:lvl>
    <w:lvl w:ilvl="2" w:tplc="04150005" w:tentative="1">
      <w:start w:val="1"/>
      <w:numFmt w:val="bullet"/>
      <w:lvlText w:val=""/>
      <w:lvlJc w:val="left"/>
      <w:pPr>
        <w:ind w:left="3208" w:hanging="360"/>
      </w:pPr>
      <w:rPr>
        <w:rFonts w:ascii="Wingdings" w:hAnsi="Wingdings" w:hint="default"/>
      </w:rPr>
    </w:lvl>
    <w:lvl w:ilvl="3" w:tplc="04150001" w:tentative="1">
      <w:start w:val="1"/>
      <w:numFmt w:val="bullet"/>
      <w:lvlText w:val=""/>
      <w:lvlJc w:val="left"/>
      <w:pPr>
        <w:ind w:left="3928" w:hanging="360"/>
      </w:pPr>
      <w:rPr>
        <w:rFonts w:ascii="Symbol" w:hAnsi="Symbol" w:hint="default"/>
      </w:rPr>
    </w:lvl>
    <w:lvl w:ilvl="4" w:tplc="04150003" w:tentative="1">
      <w:start w:val="1"/>
      <w:numFmt w:val="bullet"/>
      <w:lvlText w:val="o"/>
      <w:lvlJc w:val="left"/>
      <w:pPr>
        <w:ind w:left="4648" w:hanging="360"/>
      </w:pPr>
      <w:rPr>
        <w:rFonts w:ascii="Courier New" w:hAnsi="Courier New" w:cs="Courier New" w:hint="default"/>
      </w:rPr>
    </w:lvl>
    <w:lvl w:ilvl="5" w:tplc="04150005" w:tentative="1">
      <w:start w:val="1"/>
      <w:numFmt w:val="bullet"/>
      <w:lvlText w:val=""/>
      <w:lvlJc w:val="left"/>
      <w:pPr>
        <w:ind w:left="5368" w:hanging="360"/>
      </w:pPr>
      <w:rPr>
        <w:rFonts w:ascii="Wingdings" w:hAnsi="Wingdings" w:hint="default"/>
      </w:rPr>
    </w:lvl>
    <w:lvl w:ilvl="6" w:tplc="04150001" w:tentative="1">
      <w:start w:val="1"/>
      <w:numFmt w:val="bullet"/>
      <w:lvlText w:val=""/>
      <w:lvlJc w:val="left"/>
      <w:pPr>
        <w:ind w:left="6088" w:hanging="360"/>
      </w:pPr>
      <w:rPr>
        <w:rFonts w:ascii="Symbol" w:hAnsi="Symbol" w:hint="default"/>
      </w:rPr>
    </w:lvl>
    <w:lvl w:ilvl="7" w:tplc="04150003" w:tentative="1">
      <w:start w:val="1"/>
      <w:numFmt w:val="bullet"/>
      <w:lvlText w:val="o"/>
      <w:lvlJc w:val="left"/>
      <w:pPr>
        <w:ind w:left="6808" w:hanging="360"/>
      </w:pPr>
      <w:rPr>
        <w:rFonts w:ascii="Courier New" w:hAnsi="Courier New" w:cs="Courier New" w:hint="default"/>
      </w:rPr>
    </w:lvl>
    <w:lvl w:ilvl="8" w:tplc="04150005" w:tentative="1">
      <w:start w:val="1"/>
      <w:numFmt w:val="bullet"/>
      <w:lvlText w:val=""/>
      <w:lvlJc w:val="left"/>
      <w:pPr>
        <w:ind w:left="7528" w:hanging="360"/>
      </w:pPr>
      <w:rPr>
        <w:rFonts w:ascii="Wingdings" w:hAnsi="Wingdings" w:hint="default"/>
      </w:rPr>
    </w:lvl>
  </w:abstractNum>
  <w:abstractNum w:abstractNumId="38" w15:restartNumberingAfterBreak="0">
    <w:nsid w:val="62F1157A"/>
    <w:multiLevelType w:val="multilevel"/>
    <w:tmpl w:val="5A8AE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4DA3C10"/>
    <w:multiLevelType w:val="hybridMultilevel"/>
    <w:tmpl w:val="CCC64C84"/>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0" w15:restartNumberingAfterBreak="0">
    <w:nsid w:val="65094F29"/>
    <w:multiLevelType w:val="multilevel"/>
    <w:tmpl w:val="1598B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610423A"/>
    <w:multiLevelType w:val="multilevel"/>
    <w:tmpl w:val="EE060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9203225"/>
    <w:multiLevelType w:val="hybridMultilevel"/>
    <w:tmpl w:val="E47E3800"/>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43" w15:restartNumberingAfterBreak="0">
    <w:nsid w:val="6AB730EE"/>
    <w:multiLevelType w:val="hybridMultilevel"/>
    <w:tmpl w:val="6100C74C"/>
    <w:lvl w:ilvl="0" w:tplc="04150013">
      <w:start w:val="1"/>
      <w:numFmt w:val="upperRoman"/>
      <w:lvlText w:val="%1."/>
      <w:lvlJc w:val="right"/>
      <w:pPr>
        <w:ind w:left="1854" w:hanging="360"/>
      </w:pPr>
    </w:lvl>
    <w:lvl w:ilvl="1" w:tplc="56CE78E2">
      <w:start w:val="1"/>
      <w:numFmt w:val="decimal"/>
      <w:lvlText w:val="%2."/>
      <w:lvlJc w:val="left"/>
      <w:pPr>
        <w:ind w:left="2574" w:hanging="360"/>
      </w:pPr>
      <w:rPr>
        <w:rFonts w:hint="default"/>
      </w:r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44" w15:restartNumberingAfterBreak="0">
    <w:nsid w:val="705F34C0"/>
    <w:multiLevelType w:val="hybridMultilevel"/>
    <w:tmpl w:val="BF2C8506"/>
    <w:lvl w:ilvl="0" w:tplc="04150001">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5" w15:restartNumberingAfterBreak="0">
    <w:nsid w:val="72E51957"/>
    <w:multiLevelType w:val="multilevel"/>
    <w:tmpl w:val="8F961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81F1A35"/>
    <w:multiLevelType w:val="multilevel"/>
    <w:tmpl w:val="14BCC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C9252BC"/>
    <w:multiLevelType w:val="multilevel"/>
    <w:tmpl w:val="8FCC1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E3D4A8E"/>
    <w:multiLevelType w:val="multilevel"/>
    <w:tmpl w:val="F08CE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19763329">
    <w:abstractNumId w:val="33"/>
  </w:num>
  <w:num w:numId="2" w16cid:durableId="873729696">
    <w:abstractNumId w:val="19"/>
  </w:num>
  <w:num w:numId="3" w16cid:durableId="876040743">
    <w:abstractNumId w:val="21"/>
  </w:num>
  <w:num w:numId="4" w16cid:durableId="1805345321">
    <w:abstractNumId w:val="16"/>
  </w:num>
  <w:num w:numId="5" w16cid:durableId="396243836">
    <w:abstractNumId w:val="39"/>
  </w:num>
  <w:num w:numId="6" w16cid:durableId="1488940154">
    <w:abstractNumId w:val="24"/>
  </w:num>
  <w:num w:numId="7" w16cid:durableId="1187794924">
    <w:abstractNumId w:val="27"/>
  </w:num>
  <w:num w:numId="8" w16cid:durableId="1550920702">
    <w:abstractNumId w:val="11"/>
  </w:num>
  <w:num w:numId="9" w16cid:durableId="1771775353">
    <w:abstractNumId w:val="9"/>
  </w:num>
  <w:num w:numId="10" w16cid:durableId="1594047295">
    <w:abstractNumId w:val="31"/>
  </w:num>
  <w:num w:numId="11" w16cid:durableId="707997919">
    <w:abstractNumId w:val="43"/>
  </w:num>
  <w:num w:numId="12" w16cid:durableId="182525210">
    <w:abstractNumId w:val="1"/>
  </w:num>
  <w:num w:numId="13" w16cid:durableId="542256553">
    <w:abstractNumId w:val="44"/>
  </w:num>
  <w:num w:numId="14" w16cid:durableId="1945532256">
    <w:abstractNumId w:val="36"/>
  </w:num>
  <w:num w:numId="15" w16cid:durableId="2098944313">
    <w:abstractNumId w:val="15"/>
  </w:num>
  <w:num w:numId="16" w16cid:durableId="903182541">
    <w:abstractNumId w:val="42"/>
  </w:num>
  <w:num w:numId="17" w16cid:durableId="888418177">
    <w:abstractNumId w:val="7"/>
  </w:num>
  <w:num w:numId="18" w16cid:durableId="320425898">
    <w:abstractNumId w:val="35"/>
  </w:num>
  <w:num w:numId="19" w16cid:durableId="1710182125">
    <w:abstractNumId w:val="34"/>
  </w:num>
  <w:num w:numId="20" w16cid:durableId="371461993">
    <w:abstractNumId w:val="3"/>
  </w:num>
  <w:num w:numId="21" w16cid:durableId="1376000422">
    <w:abstractNumId w:val="41"/>
  </w:num>
  <w:num w:numId="22" w16cid:durableId="804590844">
    <w:abstractNumId w:val="8"/>
  </w:num>
  <w:num w:numId="23" w16cid:durableId="1081949938">
    <w:abstractNumId w:val="17"/>
  </w:num>
  <w:num w:numId="24" w16cid:durableId="93596240">
    <w:abstractNumId w:val="13"/>
  </w:num>
  <w:num w:numId="25" w16cid:durableId="1936984817">
    <w:abstractNumId w:val="30"/>
  </w:num>
  <w:num w:numId="26" w16cid:durableId="2017532163">
    <w:abstractNumId w:val="2"/>
  </w:num>
  <w:num w:numId="27" w16cid:durableId="761486364">
    <w:abstractNumId w:val="23"/>
  </w:num>
  <w:num w:numId="28" w16cid:durableId="1933665624">
    <w:abstractNumId w:val="47"/>
  </w:num>
  <w:num w:numId="29" w16cid:durableId="474755975">
    <w:abstractNumId w:val="45"/>
  </w:num>
  <w:num w:numId="30" w16cid:durableId="2086026504">
    <w:abstractNumId w:val="28"/>
  </w:num>
  <w:num w:numId="31" w16cid:durableId="536548777">
    <w:abstractNumId w:val="37"/>
  </w:num>
  <w:num w:numId="32" w16cid:durableId="916210838">
    <w:abstractNumId w:val="12"/>
  </w:num>
  <w:num w:numId="33" w16cid:durableId="1623345862">
    <w:abstractNumId w:val="14"/>
  </w:num>
  <w:num w:numId="34" w16cid:durableId="1181168458">
    <w:abstractNumId w:val="18"/>
  </w:num>
  <w:num w:numId="35" w16cid:durableId="1611358694">
    <w:abstractNumId w:val="5"/>
  </w:num>
  <w:num w:numId="36" w16cid:durableId="1998340411">
    <w:abstractNumId w:val="46"/>
  </w:num>
  <w:num w:numId="37" w16cid:durableId="779371330">
    <w:abstractNumId w:val="32"/>
  </w:num>
  <w:num w:numId="38" w16cid:durableId="1893154094">
    <w:abstractNumId w:val="0"/>
  </w:num>
  <w:num w:numId="39" w16cid:durableId="1340541533">
    <w:abstractNumId w:val="48"/>
  </w:num>
  <w:num w:numId="40" w16cid:durableId="1249192305">
    <w:abstractNumId w:val="29"/>
  </w:num>
  <w:num w:numId="41" w16cid:durableId="54859515">
    <w:abstractNumId w:val="38"/>
  </w:num>
  <w:num w:numId="42" w16cid:durableId="1666202448">
    <w:abstractNumId w:val="20"/>
  </w:num>
  <w:num w:numId="43" w16cid:durableId="748846110">
    <w:abstractNumId w:val="40"/>
  </w:num>
  <w:num w:numId="44" w16cid:durableId="1404643948">
    <w:abstractNumId w:val="25"/>
  </w:num>
  <w:num w:numId="45" w16cid:durableId="947930681">
    <w:abstractNumId w:val="22"/>
  </w:num>
  <w:num w:numId="46" w16cid:durableId="1005207051">
    <w:abstractNumId w:val="4"/>
  </w:num>
  <w:num w:numId="47" w16cid:durableId="1952585542">
    <w:abstractNumId w:val="26"/>
  </w:num>
  <w:num w:numId="48" w16cid:durableId="439030207">
    <w:abstractNumId w:val="10"/>
  </w:num>
  <w:num w:numId="49" w16cid:durableId="18943468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4FE"/>
    <w:rsid w:val="00033A45"/>
    <w:rsid w:val="0006648A"/>
    <w:rsid w:val="000675E0"/>
    <w:rsid w:val="000F5BF8"/>
    <w:rsid w:val="001433EE"/>
    <w:rsid w:val="00165713"/>
    <w:rsid w:val="001928A3"/>
    <w:rsid w:val="001E51B8"/>
    <w:rsid w:val="002600B6"/>
    <w:rsid w:val="002813B0"/>
    <w:rsid w:val="002A7384"/>
    <w:rsid w:val="002B543F"/>
    <w:rsid w:val="002D1F59"/>
    <w:rsid w:val="002D27F6"/>
    <w:rsid w:val="002F0086"/>
    <w:rsid w:val="00300A82"/>
    <w:rsid w:val="00315223"/>
    <w:rsid w:val="00351B26"/>
    <w:rsid w:val="0036431B"/>
    <w:rsid w:val="00364DD7"/>
    <w:rsid w:val="003B1582"/>
    <w:rsid w:val="003E4457"/>
    <w:rsid w:val="004217B7"/>
    <w:rsid w:val="00460C05"/>
    <w:rsid w:val="004C72D8"/>
    <w:rsid w:val="0055314A"/>
    <w:rsid w:val="005C3449"/>
    <w:rsid w:val="005D290E"/>
    <w:rsid w:val="005F07CF"/>
    <w:rsid w:val="00622C6E"/>
    <w:rsid w:val="00642493"/>
    <w:rsid w:val="00666785"/>
    <w:rsid w:val="0066684D"/>
    <w:rsid w:val="00676FE2"/>
    <w:rsid w:val="006B5A1F"/>
    <w:rsid w:val="006F4B65"/>
    <w:rsid w:val="00726746"/>
    <w:rsid w:val="00735144"/>
    <w:rsid w:val="00737335"/>
    <w:rsid w:val="007A0024"/>
    <w:rsid w:val="007E4908"/>
    <w:rsid w:val="008409C6"/>
    <w:rsid w:val="008649CE"/>
    <w:rsid w:val="00893C5A"/>
    <w:rsid w:val="00955631"/>
    <w:rsid w:val="00991DB6"/>
    <w:rsid w:val="009A1271"/>
    <w:rsid w:val="009F3563"/>
    <w:rsid w:val="00A35A34"/>
    <w:rsid w:val="00A45E39"/>
    <w:rsid w:val="00A7221E"/>
    <w:rsid w:val="00A95838"/>
    <w:rsid w:val="00AA0E7C"/>
    <w:rsid w:val="00AB0AC4"/>
    <w:rsid w:val="00AD4FB4"/>
    <w:rsid w:val="00AE2035"/>
    <w:rsid w:val="00B14D39"/>
    <w:rsid w:val="00B505A1"/>
    <w:rsid w:val="00B80EA5"/>
    <w:rsid w:val="00B8296A"/>
    <w:rsid w:val="00BB2526"/>
    <w:rsid w:val="00BF21A0"/>
    <w:rsid w:val="00C34F5B"/>
    <w:rsid w:val="00C53482"/>
    <w:rsid w:val="00C7421D"/>
    <w:rsid w:val="00CF67F6"/>
    <w:rsid w:val="00D157B3"/>
    <w:rsid w:val="00D72F47"/>
    <w:rsid w:val="00D946A7"/>
    <w:rsid w:val="00DB02AF"/>
    <w:rsid w:val="00E00B97"/>
    <w:rsid w:val="00E153DA"/>
    <w:rsid w:val="00E321D6"/>
    <w:rsid w:val="00E5260E"/>
    <w:rsid w:val="00E528B8"/>
    <w:rsid w:val="00E732B9"/>
    <w:rsid w:val="00E96E0B"/>
    <w:rsid w:val="00F274FE"/>
    <w:rsid w:val="00F57F3D"/>
    <w:rsid w:val="00F67537"/>
    <w:rsid w:val="00FA64B8"/>
    <w:rsid w:val="00FB2E7F"/>
    <w:rsid w:val="00FF10C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2ABC0"/>
  <w15:chartTrackingRefBased/>
  <w15:docId w15:val="{40A83DC1-453A-430C-B4E0-04E0C0BD8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160" w:line="259" w:lineRule="auto"/>
    </w:pPr>
    <w:rPr>
      <w:sz w:val="22"/>
      <w:szCs w:val="22"/>
      <w:lang w:eastAsia="en-US"/>
    </w:rPr>
  </w:style>
  <w:style w:type="paragraph" w:styleId="Nagwek2">
    <w:name w:val="heading 2"/>
    <w:basedOn w:val="Normalny"/>
    <w:link w:val="Nagwek2Znak"/>
    <w:uiPriority w:val="9"/>
    <w:qFormat/>
    <w:rsid w:val="00735144"/>
    <w:pPr>
      <w:spacing w:before="100" w:beforeAutospacing="1" w:after="100" w:afterAutospacing="1" w:line="240" w:lineRule="auto"/>
      <w:outlineLvl w:val="1"/>
    </w:pPr>
    <w:rPr>
      <w:rFonts w:ascii="Times New Roman" w:eastAsia="Times New Roman" w:hAnsi="Times New Roman"/>
      <w:b/>
      <w:bCs/>
      <w:sz w:val="36"/>
      <w:szCs w:val="36"/>
      <w:lang w:eastAsia="pl-PL"/>
    </w:rPr>
  </w:style>
  <w:style w:type="paragraph" w:styleId="Nagwek3">
    <w:name w:val="heading 3"/>
    <w:basedOn w:val="Normalny"/>
    <w:next w:val="Normalny"/>
    <w:link w:val="Nagwek3Znak"/>
    <w:uiPriority w:val="9"/>
    <w:semiHidden/>
    <w:unhideWhenUsed/>
    <w:qFormat/>
    <w:rsid w:val="00726746"/>
    <w:pPr>
      <w:keepNext/>
      <w:spacing w:before="240" w:after="60"/>
      <w:outlineLvl w:val="2"/>
    </w:pPr>
    <w:rPr>
      <w:rFonts w:ascii="Calibri Light" w:eastAsia="Times New Roman" w:hAnsi="Calibri Light"/>
      <w:b/>
      <w:bCs/>
      <w:sz w:val="26"/>
      <w:szCs w:val="26"/>
    </w:rPr>
  </w:style>
  <w:style w:type="paragraph" w:styleId="Nagwek4">
    <w:name w:val="heading 4"/>
    <w:basedOn w:val="Normalny"/>
    <w:next w:val="Normalny"/>
    <w:link w:val="Nagwek4Znak"/>
    <w:uiPriority w:val="9"/>
    <w:semiHidden/>
    <w:unhideWhenUsed/>
    <w:qFormat/>
    <w:rsid w:val="00726746"/>
    <w:pPr>
      <w:keepNext/>
      <w:spacing w:before="240" w:after="60"/>
      <w:outlineLvl w:val="3"/>
    </w:pPr>
    <w:rPr>
      <w:rFonts w:eastAsia="Times New Roman"/>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274FE"/>
    <w:pPr>
      <w:ind w:left="720"/>
      <w:contextualSpacing/>
    </w:pPr>
  </w:style>
  <w:style w:type="table" w:styleId="Tabela-Siatka">
    <w:name w:val="Table Grid"/>
    <w:basedOn w:val="Standardowy"/>
    <w:uiPriority w:val="39"/>
    <w:rsid w:val="00460C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2813B0"/>
    <w:rPr>
      <w:b/>
      <w:bCs/>
    </w:rPr>
  </w:style>
  <w:style w:type="character" w:customStyle="1" w:styleId="markedcontent">
    <w:name w:val="markedcontent"/>
    <w:rsid w:val="00C7421D"/>
  </w:style>
  <w:style w:type="paragraph" w:customStyle="1" w:styleId="Default">
    <w:name w:val="Default"/>
    <w:rsid w:val="00A7221E"/>
    <w:pPr>
      <w:autoSpaceDE w:val="0"/>
      <w:autoSpaceDN w:val="0"/>
      <w:adjustRightInd w:val="0"/>
    </w:pPr>
    <w:rPr>
      <w:rFonts w:ascii="Times New Roman" w:hAnsi="Times New Roman"/>
      <w:color w:val="000000"/>
      <w:sz w:val="24"/>
      <w:szCs w:val="24"/>
    </w:rPr>
  </w:style>
  <w:style w:type="character" w:customStyle="1" w:styleId="Nagwek2Znak">
    <w:name w:val="Nagłówek 2 Znak"/>
    <w:link w:val="Nagwek2"/>
    <w:uiPriority w:val="9"/>
    <w:rsid w:val="00735144"/>
    <w:rPr>
      <w:rFonts w:ascii="Times New Roman" w:eastAsia="Times New Roman" w:hAnsi="Times New Roman"/>
      <w:b/>
      <w:bCs/>
      <w:sz w:val="36"/>
      <w:szCs w:val="36"/>
    </w:rPr>
  </w:style>
  <w:style w:type="paragraph" w:styleId="NormalnyWeb">
    <w:name w:val="Normal (Web)"/>
    <w:basedOn w:val="Normalny"/>
    <w:uiPriority w:val="99"/>
    <w:semiHidden/>
    <w:unhideWhenUsed/>
    <w:rsid w:val="00735144"/>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Nagwek3Znak">
    <w:name w:val="Nagłówek 3 Znak"/>
    <w:link w:val="Nagwek3"/>
    <w:uiPriority w:val="9"/>
    <w:semiHidden/>
    <w:rsid w:val="00726746"/>
    <w:rPr>
      <w:rFonts w:ascii="Calibri Light" w:eastAsia="Times New Roman" w:hAnsi="Calibri Light" w:cs="Times New Roman"/>
      <w:b/>
      <w:bCs/>
      <w:sz w:val="26"/>
      <w:szCs w:val="26"/>
      <w:lang w:eastAsia="en-US"/>
    </w:rPr>
  </w:style>
  <w:style w:type="character" w:customStyle="1" w:styleId="Nagwek4Znak">
    <w:name w:val="Nagłówek 4 Znak"/>
    <w:link w:val="Nagwek4"/>
    <w:uiPriority w:val="9"/>
    <w:semiHidden/>
    <w:rsid w:val="00726746"/>
    <w:rPr>
      <w:rFonts w:ascii="Calibri" w:eastAsia="Times New Roman" w:hAnsi="Calibri" w:cs="Times New Roman"/>
      <w:b/>
      <w:bCs/>
      <w:sz w:val="28"/>
      <w:szCs w:val="28"/>
      <w:lang w:eastAsia="en-US"/>
    </w:rPr>
  </w:style>
  <w:style w:type="paragraph" w:styleId="Tekstprzypisudolnego">
    <w:name w:val="footnote text"/>
    <w:basedOn w:val="Normalny"/>
    <w:link w:val="TekstprzypisudolnegoZnak"/>
    <w:uiPriority w:val="99"/>
    <w:semiHidden/>
    <w:unhideWhenUsed/>
    <w:rsid w:val="002A7384"/>
    <w:rPr>
      <w:sz w:val="20"/>
      <w:szCs w:val="20"/>
    </w:rPr>
  </w:style>
  <w:style w:type="character" w:customStyle="1" w:styleId="TekstprzypisudolnegoZnak">
    <w:name w:val="Tekst przypisu dolnego Znak"/>
    <w:basedOn w:val="Domylnaczcionkaakapitu"/>
    <w:link w:val="Tekstprzypisudolnego"/>
    <w:uiPriority w:val="99"/>
    <w:semiHidden/>
    <w:rsid w:val="002A7384"/>
    <w:rPr>
      <w:lang w:eastAsia="en-US"/>
    </w:rPr>
  </w:style>
  <w:style w:type="character" w:styleId="Odwoanieprzypisudolnego">
    <w:name w:val="footnote reference"/>
    <w:basedOn w:val="Domylnaczcionkaakapitu"/>
    <w:uiPriority w:val="99"/>
    <w:semiHidden/>
    <w:unhideWhenUsed/>
    <w:rsid w:val="002A738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3693228">
      <w:bodyDiv w:val="1"/>
      <w:marLeft w:val="0"/>
      <w:marRight w:val="0"/>
      <w:marTop w:val="0"/>
      <w:marBottom w:val="0"/>
      <w:divBdr>
        <w:top w:val="none" w:sz="0" w:space="0" w:color="auto"/>
        <w:left w:val="none" w:sz="0" w:space="0" w:color="auto"/>
        <w:bottom w:val="none" w:sz="0" w:space="0" w:color="auto"/>
        <w:right w:val="none" w:sz="0" w:space="0" w:color="auto"/>
      </w:divBdr>
    </w:div>
    <w:div w:id="1320619353">
      <w:bodyDiv w:val="1"/>
      <w:marLeft w:val="0"/>
      <w:marRight w:val="0"/>
      <w:marTop w:val="0"/>
      <w:marBottom w:val="0"/>
      <w:divBdr>
        <w:top w:val="none" w:sz="0" w:space="0" w:color="auto"/>
        <w:left w:val="none" w:sz="0" w:space="0" w:color="auto"/>
        <w:bottom w:val="none" w:sz="0" w:space="0" w:color="auto"/>
        <w:right w:val="none" w:sz="0" w:space="0" w:color="auto"/>
      </w:divBdr>
    </w:div>
    <w:div w:id="1374694075">
      <w:bodyDiv w:val="1"/>
      <w:marLeft w:val="0"/>
      <w:marRight w:val="0"/>
      <w:marTop w:val="0"/>
      <w:marBottom w:val="0"/>
      <w:divBdr>
        <w:top w:val="none" w:sz="0" w:space="0" w:color="auto"/>
        <w:left w:val="none" w:sz="0" w:space="0" w:color="auto"/>
        <w:bottom w:val="none" w:sz="0" w:space="0" w:color="auto"/>
        <w:right w:val="none" w:sz="0" w:space="0" w:color="auto"/>
      </w:divBdr>
      <w:divsChild>
        <w:div w:id="268002177">
          <w:marLeft w:val="0"/>
          <w:marRight w:val="0"/>
          <w:marTop w:val="0"/>
          <w:marBottom w:val="0"/>
          <w:divBdr>
            <w:top w:val="none" w:sz="0" w:space="0" w:color="auto"/>
            <w:left w:val="none" w:sz="0" w:space="0" w:color="auto"/>
            <w:bottom w:val="none" w:sz="0" w:space="0" w:color="auto"/>
            <w:right w:val="none" w:sz="0" w:space="0" w:color="auto"/>
          </w:divBdr>
          <w:divsChild>
            <w:div w:id="133564250">
              <w:marLeft w:val="0"/>
              <w:marRight w:val="0"/>
              <w:marTop w:val="0"/>
              <w:marBottom w:val="0"/>
              <w:divBdr>
                <w:top w:val="none" w:sz="0" w:space="0" w:color="auto"/>
                <w:left w:val="none" w:sz="0" w:space="0" w:color="auto"/>
                <w:bottom w:val="none" w:sz="0" w:space="0" w:color="auto"/>
                <w:right w:val="none" w:sz="0" w:space="0" w:color="auto"/>
              </w:divBdr>
            </w:div>
          </w:divsChild>
        </w:div>
        <w:div w:id="377895002">
          <w:marLeft w:val="0"/>
          <w:marRight w:val="0"/>
          <w:marTop w:val="0"/>
          <w:marBottom w:val="0"/>
          <w:divBdr>
            <w:top w:val="none" w:sz="0" w:space="0" w:color="auto"/>
            <w:left w:val="none" w:sz="0" w:space="0" w:color="auto"/>
            <w:bottom w:val="none" w:sz="0" w:space="0" w:color="auto"/>
            <w:right w:val="none" w:sz="0" w:space="0" w:color="auto"/>
          </w:divBdr>
          <w:divsChild>
            <w:div w:id="973751214">
              <w:marLeft w:val="0"/>
              <w:marRight w:val="0"/>
              <w:marTop w:val="0"/>
              <w:marBottom w:val="0"/>
              <w:divBdr>
                <w:top w:val="none" w:sz="0" w:space="0" w:color="auto"/>
                <w:left w:val="none" w:sz="0" w:space="0" w:color="auto"/>
                <w:bottom w:val="none" w:sz="0" w:space="0" w:color="auto"/>
                <w:right w:val="none" w:sz="0" w:space="0" w:color="auto"/>
              </w:divBdr>
            </w:div>
          </w:divsChild>
        </w:div>
        <w:div w:id="871721556">
          <w:marLeft w:val="0"/>
          <w:marRight w:val="0"/>
          <w:marTop w:val="0"/>
          <w:marBottom w:val="0"/>
          <w:divBdr>
            <w:top w:val="none" w:sz="0" w:space="0" w:color="auto"/>
            <w:left w:val="none" w:sz="0" w:space="0" w:color="auto"/>
            <w:bottom w:val="none" w:sz="0" w:space="0" w:color="auto"/>
            <w:right w:val="none" w:sz="0" w:space="0" w:color="auto"/>
          </w:divBdr>
          <w:divsChild>
            <w:div w:id="1529101955">
              <w:marLeft w:val="0"/>
              <w:marRight w:val="0"/>
              <w:marTop w:val="0"/>
              <w:marBottom w:val="0"/>
              <w:divBdr>
                <w:top w:val="none" w:sz="0" w:space="0" w:color="auto"/>
                <w:left w:val="none" w:sz="0" w:space="0" w:color="auto"/>
                <w:bottom w:val="none" w:sz="0" w:space="0" w:color="auto"/>
                <w:right w:val="none" w:sz="0" w:space="0" w:color="auto"/>
              </w:divBdr>
            </w:div>
          </w:divsChild>
        </w:div>
        <w:div w:id="909778177">
          <w:marLeft w:val="0"/>
          <w:marRight w:val="0"/>
          <w:marTop w:val="0"/>
          <w:marBottom w:val="0"/>
          <w:divBdr>
            <w:top w:val="none" w:sz="0" w:space="0" w:color="auto"/>
            <w:left w:val="none" w:sz="0" w:space="0" w:color="auto"/>
            <w:bottom w:val="none" w:sz="0" w:space="0" w:color="auto"/>
            <w:right w:val="none" w:sz="0" w:space="0" w:color="auto"/>
          </w:divBdr>
          <w:divsChild>
            <w:div w:id="231501139">
              <w:marLeft w:val="0"/>
              <w:marRight w:val="0"/>
              <w:marTop w:val="0"/>
              <w:marBottom w:val="0"/>
              <w:divBdr>
                <w:top w:val="none" w:sz="0" w:space="0" w:color="auto"/>
                <w:left w:val="none" w:sz="0" w:space="0" w:color="auto"/>
                <w:bottom w:val="none" w:sz="0" w:space="0" w:color="auto"/>
                <w:right w:val="none" w:sz="0" w:space="0" w:color="auto"/>
              </w:divBdr>
            </w:div>
          </w:divsChild>
        </w:div>
        <w:div w:id="1002394463">
          <w:marLeft w:val="0"/>
          <w:marRight w:val="0"/>
          <w:marTop w:val="0"/>
          <w:marBottom w:val="0"/>
          <w:divBdr>
            <w:top w:val="none" w:sz="0" w:space="0" w:color="auto"/>
            <w:left w:val="none" w:sz="0" w:space="0" w:color="auto"/>
            <w:bottom w:val="none" w:sz="0" w:space="0" w:color="auto"/>
            <w:right w:val="none" w:sz="0" w:space="0" w:color="auto"/>
          </w:divBdr>
          <w:divsChild>
            <w:div w:id="1935741398">
              <w:marLeft w:val="0"/>
              <w:marRight w:val="0"/>
              <w:marTop w:val="0"/>
              <w:marBottom w:val="0"/>
              <w:divBdr>
                <w:top w:val="none" w:sz="0" w:space="0" w:color="auto"/>
                <w:left w:val="none" w:sz="0" w:space="0" w:color="auto"/>
                <w:bottom w:val="none" w:sz="0" w:space="0" w:color="auto"/>
                <w:right w:val="none" w:sz="0" w:space="0" w:color="auto"/>
              </w:divBdr>
            </w:div>
          </w:divsChild>
        </w:div>
        <w:div w:id="1240797659">
          <w:marLeft w:val="0"/>
          <w:marRight w:val="0"/>
          <w:marTop w:val="0"/>
          <w:marBottom w:val="0"/>
          <w:divBdr>
            <w:top w:val="none" w:sz="0" w:space="0" w:color="auto"/>
            <w:left w:val="none" w:sz="0" w:space="0" w:color="auto"/>
            <w:bottom w:val="none" w:sz="0" w:space="0" w:color="auto"/>
            <w:right w:val="none" w:sz="0" w:space="0" w:color="auto"/>
          </w:divBdr>
          <w:divsChild>
            <w:div w:id="113327253">
              <w:marLeft w:val="0"/>
              <w:marRight w:val="0"/>
              <w:marTop w:val="0"/>
              <w:marBottom w:val="0"/>
              <w:divBdr>
                <w:top w:val="none" w:sz="0" w:space="0" w:color="auto"/>
                <w:left w:val="none" w:sz="0" w:space="0" w:color="auto"/>
                <w:bottom w:val="none" w:sz="0" w:space="0" w:color="auto"/>
                <w:right w:val="none" w:sz="0" w:space="0" w:color="auto"/>
              </w:divBdr>
            </w:div>
          </w:divsChild>
        </w:div>
        <w:div w:id="1313211979">
          <w:marLeft w:val="0"/>
          <w:marRight w:val="0"/>
          <w:marTop w:val="0"/>
          <w:marBottom w:val="0"/>
          <w:divBdr>
            <w:top w:val="none" w:sz="0" w:space="0" w:color="auto"/>
            <w:left w:val="none" w:sz="0" w:space="0" w:color="auto"/>
            <w:bottom w:val="none" w:sz="0" w:space="0" w:color="auto"/>
            <w:right w:val="none" w:sz="0" w:space="0" w:color="auto"/>
          </w:divBdr>
          <w:divsChild>
            <w:div w:id="1533610684">
              <w:marLeft w:val="0"/>
              <w:marRight w:val="0"/>
              <w:marTop w:val="0"/>
              <w:marBottom w:val="0"/>
              <w:divBdr>
                <w:top w:val="none" w:sz="0" w:space="0" w:color="auto"/>
                <w:left w:val="none" w:sz="0" w:space="0" w:color="auto"/>
                <w:bottom w:val="none" w:sz="0" w:space="0" w:color="auto"/>
                <w:right w:val="none" w:sz="0" w:space="0" w:color="auto"/>
              </w:divBdr>
            </w:div>
          </w:divsChild>
        </w:div>
        <w:div w:id="1382703542">
          <w:marLeft w:val="0"/>
          <w:marRight w:val="0"/>
          <w:marTop w:val="0"/>
          <w:marBottom w:val="0"/>
          <w:divBdr>
            <w:top w:val="none" w:sz="0" w:space="0" w:color="auto"/>
            <w:left w:val="none" w:sz="0" w:space="0" w:color="auto"/>
            <w:bottom w:val="none" w:sz="0" w:space="0" w:color="auto"/>
            <w:right w:val="none" w:sz="0" w:space="0" w:color="auto"/>
          </w:divBdr>
          <w:divsChild>
            <w:div w:id="791944329">
              <w:marLeft w:val="0"/>
              <w:marRight w:val="0"/>
              <w:marTop w:val="0"/>
              <w:marBottom w:val="0"/>
              <w:divBdr>
                <w:top w:val="none" w:sz="0" w:space="0" w:color="auto"/>
                <w:left w:val="none" w:sz="0" w:space="0" w:color="auto"/>
                <w:bottom w:val="none" w:sz="0" w:space="0" w:color="auto"/>
                <w:right w:val="none" w:sz="0" w:space="0" w:color="auto"/>
              </w:divBdr>
            </w:div>
          </w:divsChild>
        </w:div>
        <w:div w:id="1535725215">
          <w:marLeft w:val="0"/>
          <w:marRight w:val="0"/>
          <w:marTop w:val="0"/>
          <w:marBottom w:val="0"/>
          <w:divBdr>
            <w:top w:val="none" w:sz="0" w:space="0" w:color="auto"/>
            <w:left w:val="none" w:sz="0" w:space="0" w:color="auto"/>
            <w:bottom w:val="none" w:sz="0" w:space="0" w:color="auto"/>
            <w:right w:val="none" w:sz="0" w:space="0" w:color="auto"/>
          </w:divBdr>
          <w:divsChild>
            <w:div w:id="1488328788">
              <w:marLeft w:val="0"/>
              <w:marRight w:val="0"/>
              <w:marTop w:val="0"/>
              <w:marBottom w:val="0"/>
              <w:divBdr>
                <w:top w:val="none" w:sz="0" w:space="0" w:color="auto"/>
                <w:left w:val="none" w:sz="0" w:space="0" w:color="auto"/>
                <w:bottom w:val="none" w:sz="0" w:space="0" w:color="auto"/>
                <w:right w:val="none" w:sz="0" w:space="0" w:color="auto"/>
              </w:divBdr>
            </w:div>
          </w:divsChild>
        </w:div>
        <w:div w:id="1615016768">
          <w:marLeft w:val="0"/>
          <w:marRight w:val="0"/>
          <w:marTop w:val="0"/>
          <w:marBottom w:val="0"/>
          <w:divBdr>
            <w:top w:val="none" w:sz="0" w:space="0" w:color="auto"/>
            <w:left w:val="none" w:sz="0" w:space="0" w:color="auto"/>
            <w:bottom w:val="none" w:sz="0" w:space="0" w:color="auto"/>
            <w:right w:val="none" w:sz="0" w:space="0" w:color="auto"/>
          </w:divBdr>
          <w:divsChild>
            <w:div w:id="1597978000">
              <w:marLeft w:val="0"/>
              <w:marRight w:val="0"/>
              <w:marTop w:val="0"/>
              <w:marBottom w:val="0"/>
              <w:divBdr>
                <w:top w:val="none" w:sz="0" w:space="0" w:color="auto"/>
                <w:left w:val="none" w:sz="0" w:space="0" w:color="auto"/>
                <w:bottom w:val="none" w:sz="0" w:space="0" w:color="auto"/>
                <w:right w:val="none" w:sz="0" w:space="0" w:color="auto"/>
              </w:divBdr>
            </w:div>
          </w:divsChild>
        </w:div>
        <w:div w:id="1680427152">
          <w:marLeft w:val="0"/>
          <w:marRight w:val="0"/>
          <w:marTop w:val="0"/>
          <w:marBottom w:val="0"/>
          <w:divBdr>
            <w:top w:val="none" w:sz="0" w:space="0" w:color="auto"/>
            <w:left w:val="none" w:sz="0" w:space="0" w:color="auto"/>
            <w:bottom w:val="none" w:sz="0" w:space="0" w:color="auto"/>
            <w:right w:val="none" w:sz="0" w:space="0" w:color="auto"/>
          </w:divBdr>
          <w:divsChild>
            <w:div w:id="152367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08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9.png"/><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4.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image" Target="media/image3.jpeg"/><Relationship Id="rId19" Type="http://schemas.openxmlformats.org/officeDocument/2006/relationships/oleObject" Target="embeddings/oleObject3.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C9F1CD-4BCA-4B58-8575-A83112FB7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5607</Words>
  <Characters>33647</Characters>
  <Application>Microsoft Office Word</Application>
  <DocSecurity>0</DocSecurity>
  <Lines>280</Lines>
  <Paragraphs>78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39176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x240</dc:creator>
  <cp:keywords/>
  <dc:description/>
  <cp:lastModifiedBy>Jerzy Gołda</cp:lastModifiedBy>
  <cp:revision>2</cp:revision>
  <dcterms:created xsi:type="dcterms:W3CDTF">2023-03-17T10:20:00Z</dcterms:created>
  <dcterms:modified xsi:type="dcterms:W3CDTF">2023-03-17T10:20:00Z</dcterms:modified>
</cp:coreProperties>
</file>